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3C941" w14:textId="7B93AE31" w:rsidR="003A67E0" w:rsidRPr="00CE18C0" w:rsidRDefault="003A67E0">
      <w:pPr>
        <w:pStyle w:val="Corpsdetexte"/>
        <w:rPr>
          <w:rFonts w:ascii="Times New Roman"/>
          <w:sz w:val="20"/>
        </w:rPr>
      </w:pPr>
    </w:p>
    <w:p w14:paraId="3FACAE23" w14:textId="77777777" w:rsidR="003A67E0" w:rsidRPr="00CE18C0" w:rsidRDefault="003A67E0">
      <w:pPr>
        <w:pStyle w:val="Corpsdetexte"/>
        <w:spacing w:before="7"/>
        <w:rPr>
          <w:rFonts w:ascii="Times New Roman"/>
          <w:sz w:val="16"/>
        </w:rPr>
      </w:pPr>
    </w:p>
    <w:p w14:paraId="5EA1415D" w14:textId="6B8E8C5A" w:rsidR="003A67E0" w:rsidRPr="00CE18C0" w:rsidRDefault="00CA658A">
      <w:pPr>
        <w:pStyle w:val="Titre"/>
      </w:pPr>
      <w:r w:rsidRPr="00CE18C0">
        <w:rPr>
          <w:noProof/>
          <w:lang w:eastAsia="fr-FR"/>
        </w:rPr>
        <mc:AlternateContent>
          <mc:Choice Requires="wpg">
            <w:drawing>
              <wp:anchor distT="0" distB="0" distL="114300" distR="114300" simplePos="0" relativeHeight="15728640" behindDoc="0" locked="0" layoutInCell="1" allowOverlap="1" wp14:anchorId="52594D91" wp14:editId="5FFB1F2F">
                <wp:simplePos x="0" y="0"/>
                <wp:positionH relativeFrom="page">
                  <wp:posOffset>614045</wp:posOffset>
                </wp:positionH>
                <wp:positionV relativeFrom="paragraph">
                  <wp:posOffset>-266700</wp:posOffset>
                </wp:positionV>
                <wp:extent cx="1238885" cy="514985"/>
                <wp:effectExtent l="0" t="0" r="0"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885" cy="514985"/>
                          <a:chOff x="967" y="-420"/>
                          <a:chExt cx="1951" cy="811"/>
                        </a:xfrm>
                      </wpg:grpSpPr>
                      <pic:pic xmlns:pic="http://schemas.openxmlformats.org/drawingml/2006/picture">
                        <pic:nvPicPr>
                          <pic:cNvPr id="8"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7" y="-59"/>
                            <a:ext cx="181" cy="182"/>
                          </a:xfrm>
                          <a:prstGeom prst="rect">
                            <a:avLst/>
                          </a:prstGeom>
                          <a:noFill/>
                          <a:extLst>
                            <a:ext uri="{909E8E84-426E-40DD-AFC4-6F175D3DCCD1}">
                              <a14:hiddenFill xmlns:a14="http://schemas.microsoft.com/office/drawing/2010/main">
                                <a:solidFill>
                                  <a:srgbClr val="FFFFFF"/>
                                </a:solidFill>
                              </a14:hiddenFill>
                            </a:ext>
                          </a:extLst>
                        </pic:spPr>
                      </pic:pic>
                      <wps:wsp>
                        <wps:cNvPr id="9" name="Rectangle 16"/>
                        <wps:cNvSpPr>
                          <a:spLocks noChangeArrowheads="1"/>
                        </wps:cNvSpPr>
                        <wps:spPr bwMode="auto">
                          <a:xfrm>
                            <a:off x="1199" y="-59"/>
                            <a:ext cx="37" cy="18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87" y="-59"/>
                            <a:ext cx="166" cy="182"/>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14"/>
                        <wps:cNvSpPr>
                          <a:spLocks noChangeArrowheads="1"/>
                        </wps:cNvSpPr>
                        <wps:spPr bwMode="auto">
                          <a:xfrm>
                            <a:off x="1503" y="-59"/>
                            <a:ext cx="37" cy="18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5" y="-64"/>
                            <a:ext cx="296"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903" y="-109"/>
                            <a:ext cx="107" cy="2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052" y="-59"/>
                            <a:ext cx="278" cy="1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777" y="198"/>
                            <a:ext cx="348"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170" y="203"/>
                            <a:ext cx="425" cy="1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640" y="203"/>
                            <a:ext cx="278" cy="1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67" y="-421"/>
                            <a:ext cx="308" cy="2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336" y="-421"/>
                            <a:ext cx="295" cy="24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ADF7DF" id="Group 5" o:spid="_x0000_s1026" style="position:absolute;margin-left:48.35pt;margin-top:-21pt;width:97.55pt;height:40.55pt;z-index:15728640;mso-position-horizontal-relative:page" coordorigin="967,-420" coordsize="1951,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967;top:-59;width:181;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">
                  <v:imagedata r:id="rId18" o:title=""/>
                </v:shape>
                <v:rect id="Rectangle 16" o:spid="_x0000_s1028" style="position:absolute;left:1199;top:-59;width:37;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shape id="Picture 15" o:spid="_x0000_s1029" type="#_x0000_t75" style="position:absolute;left:1287;top:-59;width:166;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">
                  <v:imagedata r:id="rId19" o:title=""/>
                </v:shape>
                <v:rect id="Rectangle 14" o:spid="_x0000_s1030" style="position:absolute;left:1503;top:-59;width:37;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shape id="Picture 13" o:spid="_x0000_s1031" type="#_x0000_t75" style="position:absolute;left:1575;top:-64;width:296;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">
                  <v:imagedata r:id="rId20" o:title=""/>
                </v:shape>
                <v:shape id="Picture 12" o:spid="_x0000_s1032" type="#_x0000_t75" style="position:absolute;left:1903;top:-109;width:107;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">
                  <v:imagedata r:id="rId21" o:title=""/>
                </v:shape>
                <v:shape id="Picture 11" o:spid="_x0000_s1033" type="#_x0000_t75" style="position:absolute;left:2052;top:-59;width:278;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">
                  <v:imagedata r:id="rId22" o:title=""/>
                </v:shape>
                <v:shape id="Picture 10" o:spid="_x0000_s1034" type="#_x0000_t75" style="position:absolute;left:1777;top:198;width:348;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">
                  <v:imagedata r:id="rId23" o:title=""/>
                </v:shape>
                <v:shape id="Picture 9" o:spid="_x0000_s1035" type="#_x0000_t75" style="position:absolute;left:2170;top:203;width:425;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">
                  <v:imagedata r:id="rId24" o:title=""/>
                </v:shape>
                <v:shape id="Picture 8" o:spid="_x0000_s1036" type="#_x0000_t75" style="position:absolute;left:2640;top:203;width:278;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">
                  <v:imagedata r:id="rId25" o:title=""/>
                </v:shape>
                <v:shape id="Picture 7" o:spid="_x0000_s1037" type="#_x0000_t75" style="position:absolute;left:967;top:-421;width:308;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">
                  <v:imagedata r:id="rId26" o:title=""/>
                </v:shape>
                <v:shape id="Picture 6" o:spid="_x0000_s1038" type="#_x0000_t75" style="position:absolute;left:1336;top:-421;width:295;height: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">
                  <v:imagedata r:id="rId27" o:title=""/>
                </v:shape>
                <w10:wrap anchorx="page"/>
              </v:group>
            </w:pict>
          </mc:Fallback>
        </mc:AlternateContent>
      </w:r>
      <w:r w:rsidR="002817A1" w:rsidRPr="00CE18C0">
        <w:rPr>
          <w:noProof/>
          <w:lang w:eastAsia="fr-FR"/>
        </w:rPr>
        <mc:AlternateContent>
          <mc:Choice Requires="wpg">
            <w:drawing>
              <wp:anchor distT="0" distB="0" distL="114300" distR="114300" simplePos="0" relativeHeight="15729152" behindDoc="0" locked="0" layoutInCell="1" allowOverlap="1" wp14:anchorId="47018725" wp14:editId="23BE9DCF">
                <wp:simplePos x="0" y="0"/>
                <wp:positionH relativeFrom="page">
                  <wp:posOffset>614680</wp:posOffset>
                </wp:positionH>
                <wp:positionV relativeFrom="paragraph">
                  <wp:posOffset>129540</wp:posOffset>
                </wp:positionV>
                <wp:extent cx="196850" cy="11557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115570"/>
                          <a:chOff x="968" y="204"/>
                          <a:chExt cx="310" cy="182"/>
                        </a:xfrm>
                      </wpg:grpSpPr>
                      <pic:pic xmlns:pic="http://schemas.openxmlformats.org/drawingml/2006/picture">
                        <pic:nvPicPr>
                          <pic:cNvPr id="5"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967" y="203"/>
                            <a:ext cx="169" cy="182"/>
                          </a:xfrm>
                          <a:prstGeom prst="rect">
                            <a:avLst/>
                          </a:prstGeom>
                          <a:noFill/>
                          <a:extLst>
                            <a:ext uri="{909E8E84-426E-40DD-AFC4-6F175D3DCCD1}">
                              <a14:hiddenFill xmlns:a14="http://schemas.microsoft.com/office/drawing/2010/main">
                                <a:solidFill>
                                  <a:srgbClr val="FFFFFF"/>
                                </a:solidFill>
                              </a14:hiddenFill>
                            </a:ext>
                          </a:extLst>
                        </pic:spPr>
                      </pic:pic>
                      <wps:wsp>
                        <wps:cNvPr id="6" name="Freeform 3"/>
                        <wps:cNvSpPr>
                          <a:spLocks/>
                        </wps:cNvSpPr>
                        <wps:spPr bwMode="auto">
                          <a:xfrm>
                            <a:off x="1171" y="203"/>
                            <a:ext cx="107" cy="182"/>
                          </a:xfrm>
                          <a:custGeom>
                            <a:avLst/>
                            <a:gdLst>
                              <a:gd name="T0" fmla="+- 0 1278 1172"/>
                              <a:gd name="T1" fmla="*/ T0 w 107"/>
                              <a:gd name="T2" fmla="+- 0 204 204"/>
                              <a:gd name="T3" fmla="*/ 204 h 182"/>
                              <a:gd name="T4" fmla="+- 0 1172 1172"/>
                              <a:gd name="T5" fmla="*/ T4 w 107"/>
                              <a:gd name="T6" fmla="+- 0 204 204"/>
                              <a:gd name="T7" fmla="*/ 204 h 182"/>
                              <a:gd name="T8" fmla="+- 0 1172 1172"/>
                              <a:gd name="T9" fmla="*/ T8 w 107"/>
                              <a:gd name="T10" fmla="+- 0 236 204"/>
                              <a:gd name="T11" fmla="*/ 236 h 182"/>
                              <a:gd name="T12" fmla="+- 0 1172 1172"/>
                              <a:gd name="T13" fmla="*/ T12 w 107"/>
                              <a:gd name="T14" fmla="+- 0 278 204"/>
                              <a:gd name="T15" fmla="*/ 278 h 182"/>
                              <a:gd name="T16" fmla="+- 0 1172 1172"/>
                              <a:gd name="T17" fmla="*/ T16 w 107"/>
                              <a:gd name="T18" fmla="+- 0 308 204"/>
                              <a:gd name="T19" fmla="*/ 308 h 182"/>
                              <a:gd name="T20" fmla="+- 0 1172 1172"/>
                              <a:gd name="T21" fmla="*/ T20 w 107"/>
                              <a:gd name="T22" fmla="+- 0 354 204"/>
                              <a:gd name="T23" fmla="*/ 354 h 182"/>
                              <a:gd name="T24" fmla="+- 0 1172 1172"/>
                              <a:gd name="T25" fmla="*/ T24 w 107"/>
                              <a:gd name="T26" fmla="+- 0 386 204"/>
                              <a:gd name="T27" fmla="*/ 386 h 182"/>
                              <a:gd name="T28" fmla="+- 0 1278 1172"/>
                              <a:gd name="T29" fmla="*/ T28 w 107"/>
                              <a:gd name="T30" fmla="+- 0 386 204"/>
                              <a:gd name="T31" fmla="*/ 386 h 182"/>
                              <a:gd name="T32" fmla="+- 0 1278 1172"/>
                              <a:gd name="T33" fmla="*/ T32 w 107"/>
                              <a:gd name="T34" fmla="+- 0 354 204"/>
                              <a:gd name="T35" fmla="*/ 354 h 182"/>
                              <a:gd name="T36" fmla="+- 0 1209 1172"/>
                              <a:gd name="T37" fmla="*/ T36 w 107"/>
                              <a:gd name="T38" fmla="+- 0 354 204"/>
                              <a:gd name="T39" fmla="*/ 354 h 182"/>
                              <a:gd name="T40" fmla="+- 0 1209 1172"/>
                              <a:gd name="T41" fmla="*/ T40 w 107"/>
                              <a:gd name="T42" fmla="+- 0 308 204"/>
                              <a:gd name="T43" fmla="*/ 308 h 182"/>
                              <a:gd name="T44" fmla="+- 0 1267 1172"/>
                              <a:gd name="T45" fmla="*/ T44 w 107"/>
                              <a:gd name="T46" fmla="+- 0 308 204"/>
                              <a:gd name="T47" fmla="*/ 308 h 182"/>
                              <a:gd name="T48" fmla="+- 0 1267 1172"/>
                              <a:gd name="T49" fmla="*/ T48 w 107"/>
                              <a:gd name="T50" fmla="+- 0 278 204"/>
                              <a:gd name="T51" fmla="*/ 278 h 182"/>
                              <a:gd name="T52" fmla="+- 0 1209 1172"/>
                              <a:gd name="T53" fmla="*/ T52 w 107"/>
                              <a:gd name="T54" fmla="+- 0 278 204"/>
                              <a:gd name="T55" fmla="*/ 278 h 182"/>
                              <a:gd name="T56" fmla="+- 0 1209 1172"/>
                              <a:gd name="T57" fmla="*/ T56 w 107"/>
                              <a:gd name="T58" fmla="+- 0 236 204"/>
                              <a:gd name="T59" fmla="*/ 236 h 182"/>
                              <a:gd name="T60" fmla="+- 0 1278 1172"/>
                              <a:gd name="T61" fmla="*/ T60 w 107"/>
                              <a:gd name="T62" fmla="+- 0 236 204"/>
                              <a:gd name="T63" fmla="*/ 236 h 182"/>
                              <a:gd name="T64" fmla="+- 0 1278 1172"/>
                              <a:gd name="T65" fmla="*/ T64 w 107"/>
                              <a:gd name="T66" fmla="+- 0 204 204"/>
                              <a:gd name="T67" fmla="*/ 204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 h="182">
                                <a:moveTo>
                                  <a:pt x="106" y="0"/>
                                </a:moveTo>
                                <a:lnTo>
                                  <a:pt x="0" y="0"/>
                                </a:lnTo>
                                <a:lnTo>
                                  <a:pt x="0" y="32"/>
                                </a:lnTo>
                                <a:lnTo>
                                  <a:pt x="0" y="74"/>
                                </a:lnTo>
                                <a:lnTo>
                                  <a:pt x="0" y="104"/>
                                </a:lnTo>
                                <a:lnTo>
                                  <a:pt x="0" y="150"/>
                                </a:lnTo>
                                <a:lnTo>
                                  <a:pt x="0" y="182"/>
                                </a:lnTo>
                                <a:lnTo>
                                  <a:pt x="106" y="182"/>
                                </a:lnTo>
                                <a:lnTo>
                                  <a:pt x="106" y="150"/>
                                </a:lnTo>
                                <a:lnTo>
                                  <a:pt x="37" y="150"/>
                                </a:lnTo>
                                <a:lnTo>
                                  <a:pt x="37" y="104"/>
                                </a:lnTo>
                                <a:lnTo>
                                  <a:pt x="95" y="104"/>
                                </a:lnTo>
                                <a:lnTo>
                                  <a:pt x="95" y="74"/>
                                </a:lnTo>
                                <a:lnTo>
                                  <a:pt x="37" y="74"/>
                                </a:lnTo>
                                <a:lnTo>
                                  <a:pt x="37" y="32"/>
                                </a:lnTo>
                                <a:lnTo>
                                  <a:pt x="106" y="32"/>
                                </a:lnTo>
                                <a:lnTo>
                                  <a:pt x="1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274418" id="Group 2" o:spid="_x0000_s1026" style="position:absolute;margin-left:48.4pt;margin-top:10.2pt;width:15.5pt;height:9.1pt;z-index:15729152;mso-position-horizontal-relative:page" coordorigin="968,204" coordsize="310,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">
                <v:shape id="Picture 4" o:spid="_x0000_s1027" type="#_x0000_t75" style="position:absolute;left:967;top:203;width:169;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">
                  <v:imagedata r:id="rId29" o:title=""/>
                </v:shape>
                <v:shape id="Freeform 3" o:spid="_x0000_s1028" style="position:absolute;left:1171;top:203;width:107;height:182;visibility:visible;mso-wrap-style:square;v-text-anchor:top" coordsize="10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" path="m106,l,,,32,,74r,30l,150r,32l106,182r,-32l37,150r,-46l95,104r,-30l37,74r,-42l106,32,106,xe" fillcolor="black" stroked="f">
                  <v:path arrowok="t" o:connecttype="custom" o:connectlocs="106,204;0,204;0,236;0,278;0,308;0,354;0,386;106,386;106,354;37,354;37,308;95,308;95,278;37,278;37,236;106,236;106,204" o:connectangles="0,0,0,0,0,0,0,0,0,0,0,0,0,0,0,0,0"/>
                </v:shape>
                <w10:wrap anchorx="page"/>
              </v:group>
            </w:pict>
          </mc:Fallback>
        </mc:AlternateContent>
      </w:r>
      <w:r w:rsidR="009160DF" w:rsidRPr="00CE18C0">
        <w:rPr>
          <w:noProof/>
          <w:lang w:eastAsia="fr-FR"/>
        </w:rPr>
        <w:drawing>
          <wp:anchor distT="0" distB="0" distL="0" distR="0" simplePos="0" relativeHeight="15729664" behindDoc="0" locked="0" layoutInCell="1" allowOverlap="1" wp14:anchorId="20AA7D9F" wp14:editId="5DDBB58D">
            <wp:simplePos x="0" y="0"/>
            <wp:positionH relativeFrom="page">
              <wp:posOffset>881413</wp:posOffset>
            </wp:positionH>
            <wp:positionV relativeFrom="paragraph">
              <wp:posOffset>129412</wp:posOffset>
            </wp:positionV>
            <wp:extent cx="196553" cy="115529"/>
            <wp:effectExtent l="0" t="0" r="0" b="0"/>
            <wp:wrapNone/>
            <wp:docPr id="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2.png"/>
                    <pic:cNvPicPr/>
                  </pic:nvPicPr>
                  <pic:blipFill>
                    <a:blip r:embed="rId30" cstate="print"/>
                    <a:stretch>
                      <a:fillRect/>
                    </a:stretch>
                  </pic:blipFill>
                  <pic:spPr>
                    <a:xfrm>
                      <a:off x="0" y="0"/>
                      <a:ext cx="196553" cy="115529"/>
                    </a:xfrm>
                    <a:prstGeom prst="rect">
                      <a:avLst/>
                    </a:prstGeom>
                  </pic:spPr>
                </pic:pic>
              </a:graphicData>
            </a:graphic>
          </wp:anchor>
        </w:drawing>
      </w:r>
      <w:r w:rsidR="009160DF" w:rsidRPr="00CE18C0">
        <w:t>Secrétariat</w:t>
      </w:r>
      <w:r w:rsidR="009160DF" w:rsidRPr="00CE18C0">
        <w:rPr>
          <w:spacing w:val="-11"/>
        </w:rPr>
        <w:t xml:space="preserve"> </w:t>
      </w:r>
      <w:r w:rsidR="009160DF" w:rsidRPr="00CE18C0">
        <w:t>général</w:t>
      </w:r>
    </w:p>
    <w:p w14:paraId="6B558604" w14:textId="6D12BAE4" w:rsidR="007E36CE" w:rsidRPr="00CE18C0" w:rsidRDefault="009160DF" w:rsidP="00CB4378">
      <w:pPr>
        <w:spacing w:before="5"/>
        <w:ind w:left="5713" w:right="94" w:firstLine="1660"/>
        <w:jc w:val="right"/>
        <w:rPr>
          <w:rFonts w:ascii="Calibri" w:hAnsi="Calibri"/>
          <w:b/>
          <w:sz w:val="20"/>
        </w:rPr>
      </w:pPr>
      <w:r w:rsidRPr="00CE18C0">
        <w:rPr>
          <w:noProof/>
          <w:lang w:eastAsia="fr-FR"/>
        </w:rPr>
        <w:drawing>
          <wp:anchor distT="0" distB="0" distL="0" distR="0" simplePos="0" relativeHeight="15730176" behindDoc="0" locked="0" layoutInCell="1" allowOverlap="1" wp14:anchorId="2B397DF2" wp14:editId="57A17119">
            <wp:simplePos x="0" y="0"/>
            <wp:positionH relativeFrom="page">
              <wp:posOffset>614494</wp:posOffset>
            </wp:positionH>
            <wp:positionV relativeFrom="paragraph">
              <wp:posOffset>59591</wp:posOffset>
            </wp:positionV>
            <wp:extent cx="395851" cy="281804"/>
            <wp:effectExtent l="0" t="0" r="0" b="0"/>
            <wp:wrapNone/>
            <wp:docPr id="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3.png"/>
                    <pic:cNvPicPr/>
                  </pic:nvPicPr>
                  <pic:blipFill>
                    <a:blip r:embed="rId31" cstate="print"/>
                    <a:stretch>
                      <a:fillRect/>
                    </a:stretch>
                  </pic:blipFill>
                  <pic:spPr>
                    <a:xfrm>
                      <a:off x="0" y="0"/>
                      <a:ext cx="395851" cy="281804"/>
                    </a:xfrm>
                    <a:prstGeom prst="rect">
                      <a:avLst/>
                    </a:prstGeom>
                  </pic:spPr>
                </pic:pic>
              </a:graphicData>
            </a:graphic>
          </wp:anchor>
        </w:drawing>
      </w:r>
      <w:r w:rsidRPr="00CE18C0">
        <w:rPr>
          <w:rFonts w:ascii="Calibri" w:hAnsi="Calibri"/>
          <w:b/>
          <w:sz w:val="20"/>
        </w:rPr>
        <w:t>Service des ressources humaines</w:t>
      </w:r>
    </w:p>
    <w:p w14:paraId="4B03439C" w14:textId="2B1AED6C" w:rsidR="007E36CE" w:rsidRPr="00CE18C0" w:rsidRDefault="007E36CE" w:rsidP="00CB4378">
      <w:pPr>
        <w:spacing w:before="5"/>
        <w:ind w:left="3600" w:right="94"/>
        <w:jc w:val="right"/>
        <w:rPr>
          <w:rFonts w:ascii="Calibri" w:hAnsi="Calibri"/>
          <w:b/>
          <w:sz w:val="20"/>
        </w:rPr>
      </w:pPr>
      <w:r w:rsidRPr="00CE18C0">
        <w:rPr>
          <w:rFonts w:ascii="Calibri" w:hAnsi="Calibri"/>
          <w:b/>
          <w:sz w:val="20"/>
        </w:rPr>
        <w:t>Sous-direction des politiques et relations sociales et de l’expertise statutaire</w:t>
      </w:r>
    </w:p>
    <w:p w14:paraId="574590C3" w14:textId="77777777" w:rsidR="003A67E0" w:rsidRPr="00CE18C0" w:rsidRDefault="009160DF" w:rsidP="00CB4378">
      <w:pPr>
        <w:spacing w:before="5"/>
        <w:ind w:left="5713" w:right="94"/>
        <w:jc w:val="right"/>
        <w:rPr>
          <w:rFonts w:ascii="Calibri" w:hAnsi="Calibri"/>
          <w:b/>
          <w:sz w:val="20"/>
        </w:rPr>
      </w:pPr>
      <w:r w:rsidRPr="00CE18C0">
        <w:rPr>
          <w:rFonts w:ascii="Calibri" w:hAnsi="Calibri"/>
          <w:b/>
          <w:sz w:val="20"/>
        </w:rPr>
        <w:t>Bureau du dialogue social et de l’expertise</w:t>
      </w:r>
      <w:r w:rsidRPr="00CE18C0">
        <w:rPr>
          <w:rFonts w:ascii="Calibri" w:hAnsi="Calibri"/>
          <w:b/>
          <w:spacing w:val="-19"/>
          <w:sz w:val="20"/>
        </w:rPr>
        <w:t xml:space="preserve"> </w:t>
      </w:r>
      <w:r w:rsidRPr="00CE18C0">
        <w:rPr>
          <w:rFonts w:ascii="Calibri" w:hAnsi="Calibri"/>
          <w:b/>
          <w:sz w:val="20"/>
        </w:rPr>
        <w:t>statutaire</w:t>
      </w:r>
    </w:p>
    <w:p w14:paraId="22CF618F" w14:textId="77777777" w:rsidR="003A67E0" w:rsidRPr="00CE18C0" w:rsidRDefault="003A67E0">
      <w:pPr>
        <w:pStyle w:val="Corpsdetexte"/>
        <w:rPr>
          <w:rFonts w:ascii="Calibri"/>
          <w:b/>
          <w:sz w:val="20"/>
        </w:rPr>
      </w:pPr>
    </w:p>
    <w:p w14:paraId="08DE60D4" w14:textId="77777777" w:rsidR="003A67E0" w:rsidRPr="00CE18C0" w:rsidRDefault="003A67E0">
      <w:pPr>
        <w:pStyle w:val="Corpsdetexte"/>
        <w:rPr>
          <w:rFonts w:ascii="Calibri"/>
          <w:b/>
          <w:sz w:val="20"/>
        </w:rPr>
      </w:pPr>
    </w:p>
    <w:p w14:paraId="56354921" w14:textId="4FAA93C9" w:rsidR="003A67E0" w:rsidRPr="00CE18C0" w:rsidRDefault="003A67E0" w:rsidP="00E86961">
      <w:pPr>
        <w:spacing w:before="178"/>
        <w:ind w:left="7655"/>
        <w:rPr>
          <w:sz w:val="18"/>
        </w:rPr>
      </w:pPr>
    </w:p>
    <w:p w14:paraId="554365F5" w14:textId="77777777" w:rsidR="003A67E0" w:rsidRPr="00CE18C0" w:rsidRDefault="003A67E0">
      <w:pPr>
        <w:pStyle w:val="Corpsdetexte"/>
        <w:rPr>
          <w:sz w:val="20"/>
        </w:rPr>
      </w:pPr>
    </w:p>
    <w:p w14:paraId="15AB4238" w14:textId="77777777" w:rsidR="003A67E0" w:rsidRPr="00CE18C0" w:rsidRDefault="003A67E0">
      <w:pPr>
        <w:pStyle w:val="Corpsdetexte"/>
        <w:spacing w:before="8"/>
        <w:rPr>
          <w:sz w:val="25"/>
        </w:rPr>
      </w:pPr>
    </w:p>
    <w:p w14:paraId="66182C7E" w14:textId="45FBC362" w:rsidR="003A67E0" w:rsidRPr="00CE18C0" w:rsidRDefault="00CA658A">
      <w:pPr>
        <w:spacing w:before="1"/>
        <w:ind w:left="663" w:right="664"/>
        <w:jc w:val="center"/>
        <w:rPr>
          <w:b/>
          <w:sz w:val="24"/>
        </w:rPr>
      </w:pPr>
      <w:bookmarkStart w:id="0" w:name="NOTE"/>
      <w:bookmarkStart w:id="1" w:name="à_l’attention_de"/>
      <w:bookmarkEnd w:id="0"/>
      <w:bookmarkEnd w:id="1"/>
      <w:r w:rsidRPr="00CE18C0">
        <w:rPr>
          <w:b/>
          <w:sz w:val="24"/>
        </w:rPr>
        <w:t xml:space="preserve">ACCORD </w:t>
      </w:r>
    </w:p>
    <w:p w14:paraId="365B5EEF" w14:textId="77777777" w:rsidR="00CA658A" w:rsidRPr="00CE18C0" w:rsidRDefault="00CA658A">
      <w:pPr>
        <w:ind w:left="663" w:right="664"/>
        <w:jc w:val="center"/>
        <w:rPr>
          <w:b/>
          <w:sz w:val="24"/>
        </w:rPr>
      </w:pPr>
    </w:p>
    <w:p w14:paraId="486FC8EC" w14:textId="4CE0A3E4" w:rsidR="003A67E0" w:rsidRPr="00CE18C0" w:rsidRDefault="00CA658A">
      <w:pPr>
        <w:ind w:left="663" w:right="664"/>
        <w:jc w:val="center"/>
        <w:rPr>
          <w:b/>
          <w:sz w:val="24"/>
        </w:rPr>
      </w:pPr>
      <w:r w:rsidRPr="00CE18C0">
        <w:rPr>
          <w:b/>
          <w:sz w:val="24"/>
        </w:rPr>
        <w:t>SUR LE TELETRAVAIL</w:t>
      </w:r>
    </w:p>
    <w:p w14:paraId="60FC4867" w14:textId="494BCB5F" w:rsidR="00CA658A" w:rsidRPr="00CE18C0" w:rsidRDefault="00CA658A">
      <w:pPr>
        <w:ind w:left="663" w:right="664"/>
        <w:jc w:val="center"/>
        <w:rPr>
          <w:b/>
          <w:sz w:val="24"/>
        </w:rPr>
      </w:pPr>
    </w:p>
    <w:p w14:paraId="40C72CE3" w14:textId="77777777" w:rsidR="003A67E0" w:rsidRPr="00CE18C0" w:rsidRDefault="003A67E0">
      <w:pPr>
        <w:pStyle w:val="Corpsdetexte"/>
        <w:spacing w:before="4"/>
        <w:rPr>
          <w:b/>
          <w:sz w:val="21"/>
        </w:rPr>
      </w:pPr>
    </w:p>
    <w:p w14:paraId="5B1AD84E" w14:textId="747BE55A" w:rsidR="003A67E0" w:rsidRPr="00CE18C0" w:rsidRDefault="00CA658A" w:rsidP="00830175">
      <w:pPr>
        <w:spacing w:after="240"/>
        <w:ind w:right="-6"/>
        <w:jc w:val="center"/>
        <w:rPr>
          <w:b/>
          <w:sz w:val="24"/>
        </w:rPr>
      </w:pPr>
      <w:r w:rsidRPr="00CE18C0">
        <w:rPr>
          <w:b/>
          <w:sz w:val="24"/>
        </w:rPr>
        <w:t>ADMINISTRATION CENTRALE</w:t>
      </w:r>
    </w:p>
    <w:p w14:paraId="501A9086" w14:textId="65387C61" w:rsidR="00CA658A" w:rsidRPr="00CE18C0" w:rsidRDefault="00CA658A" w:rsidP="00830175">
      <w:pPr>
        <w:spacing w:after="240"/>
        <w:ind w:right="-6"/>
        <w:jc w:val="center"/>
        <w:rPr>
          <w:b/>
          <w:sz w:val="24"/>
        </w:rPr>
      </w:pPr>
    </w:p>
    <w:p w14:paraId="4308767F" w14:textId="3BD60215" w:rsidR="00CA658A" w:rsidRPr="00CE18C0" w:rsidRDefault="00CA658A" w:rsidP="00830175">
      <w:pPr>
        <w:spacing w:after="240"/>
        <w:ind w:right="-6"/>
        <w:jc w:val="center"/>
        <w:rPr>
          <w:b/>
          <w:sz w:val="24"/>
        </w:rPr>
      </w:pPr>
      <w:r w:rsidRPr="00CE18C0">
        <w:rPr>
          <w:b/>
          <w:sz w:val="24"/>
        </w:rPr>
        <w:t>2022</w:t>
      </w:r>
    </w:p>
    <w:p w14:paraId="456499B9" w14:textId="7ABD026F" w:rsidR="00CB4378" w:rsidRPr="00CE18C0" w:rsidRDefault="00CB4378" w:rsidP="00CB4378">
      <w:pPr>
        <w:ind w:right="-6"/>
        <w:jc w:val="center"/>
        <w:rPr>
          <w:b/>
          <w:sz w:val="24"/>
        </w:rPr>
      </w:pPr>
    </w:p>
    <w:p w14:paraId="4013454D" w14:textId="3DF9CD45" w:rsidR="00CA658A" w:rsidRPr="00CE18C0" w:rsidRDefault="00CA658A" w:rsidP="00CB4378">
      <w:pPr>
        <w:ind w:right="-6"/>
        <w:jc w:val="center"/>
        <w:rPr>
          <w:b/>
          <w:sz w:val="24"/>
        </w:rPr>
      </w:pPr>
    </w:p>
    <w:p w14:paraId="3344ADBA" w14:textId="0DADC77A" w:rsidR="00CA658A" w:rsidRPr="00CE18C0" w:rsidRDefault="00CA658A" w:rsidP="00CB4378">
      <w:pPr>
        <w:ind w:right="-6"/>
        <w:jc w:val="center"/>
        <w:rPr>
          <w:b/>
          <w:sz w:val="24"/>
        </w:rPr>
      </w:pPr>
    </w:p>
    <w:p w14:paraId="39CEC783" w14:textId="5BD6561E" w:rsidR="00A91CA6" w:rsidRPr="00CE18C0" w:rsidRDefault="00A91CA6" w:rsidP="00A91CA6">
      <w:pPr>
        <w:ind w:right="-6"/>
        <w:jc w:val="both"/>
        <w:rPr>
          <w:b/>
          <w:bCs/>
          <w:sz w:val="20"/>
          <w:szCs w:val="20"/>
        </w:rPr>
      </w:pPr>
      <w:r w:rsidRPr="00CE18C0">
        <w:rPr>
          <w:b/>
          <w:bCs/>
          <w:sz w:val="20"/>
          <w:szCs w:val="20"/>
        </w:rPr>
        <w:t>Vu l’ordonnance n° 2021-174 du 17 février 2021 relative à la négociation et aux accords collectifs dans la fonction publique</w:t>
      </w:r>
    </w:p>
    <w:p w14:paraId="50AA711E" w14:textId="785B12EE" w:rsidR="00A91CA6" w:rsidRPr="00CE18C0" w:rsidRDefault="00A91CA6" w:rsidP="00CA658A">
      <w:pPr>
        <w:ind w:right="-6"/>
        <w:jc w:val="both"/>
        <w:rPr>
          <w:b/>
          <w:sz w:val="20"/>
          <w:szCs w:val="20"/>
        </w:rPr>
      </w:pPr>
      <w:r w:rsidRPr="00CE18C0">
        <w:rPr>
          <w:b/>
          <w:bCs/>
          <w:sz w:val="20"/>
          <w:szCs w:val="20"/>
        </w:rPr>
        <w:t>Vu le décret n° 2021-904 du 7 juillet 2021 relatif aux modalités de la négociation et de la conclusion des accords collectifs dans la fonction publique</w:t>
      </w:r>
    </w:p>
    <w:p w14:paraId="5ECA44EC" w14:textId="1A552CF5" w:rsidR="00CA658A" w:rsidRPr="00CE18C0" w:rsidRDefault="00CA658A" w:rsidP="00CA658A">
      <w:pPr>
        <w:ind w:right="-6"/>
        <w:jc w:val="both"/>
        <w:rPr>
          <w:b/>
          <w:sz w:val="20"/>
          <w:szCs w:val="20"/>
        </w:rPr>
      </w:pPr>
      <w:r w:rsidRPr="00CE18C0">
        <w:rPr>
          <w:b/>
          <w:sz w:val="20"/>
          <w:szCs w:val="20"/>
        </w:rPr>
        <w:t xml:space="preserve">Vu le décret </w:t>
      </w:r>
      <w:r w:rsidR="0063288C" w:rsidRPr="00CE18C0">
        <w:rPr>
          <w:b/>
          <w:sz w:val="20"/>
          <w:szCs w:val="20"/>
        </w:rPr>
        <w:t>n° 2016-151 du 11 février 2016 relatif aux conditions et modalités de mise en œuvre du télétravail dans la fonction publique et la magistrature</w:t>
      </w:r>
    </w:p>
    <w:p w14:paraId="62C5626B" w14:textId="12E92905" w:rsidR="0063288C" w:rsidRPr="00CE18C0" w:rsidRDefault="0063288C" w:rsidP="0063288C">
      <w:pPr>
        <w:ind w:right="-6"/>
        <w:jc w:val="both"/>
        <w:rPr>
          <w:b/>
          <w:bCs/>
          <w:sz w:val="20"/>
          <w:szCs w:val="20"/>
        </w:rPr>
      </w:pPr>
      <w:r w:rsidRPr="00CE18C0">
        <w:rPr>
          <w:b/>
          <w:sz w:val="20"/>
          <w:szCs w:val="20"/>
        </w:rPr>
        <w:t xml:space="preserve">Vu le décret n° </w:t>
      </w:r>
      <w:r w:rsidRPr="00CE18C0">
        <w:rPr>
          <w:b/>
          <w:bCs/>
          <w:sz w:val="20"/>
          <w:szCs w:val="20"/>
        </w:rPr>
        <w:t>2020-524 du 5 mai 2020 modifiant le décret n° 2016-151 du 11 février 2016 relatif aux conditions et modalités de mise en œuvre du télétravail dans la fonction publique et la magistrature</w:t>
      </w:r>
    </w:p>
    <w:p w14:paraId="479DD7CD" w14:textId="5FBA95E3" w:rsidR="0063288C" w:rsidRPr="00CE18C0" w:rsidRDefault="0063288C" w:rsidP="0063288C">
      <w:pPr>
        <w:ind w:right="-6"/>
        <w:jc w:val="both"/>
        <w:rPr>
          <w:b/>
          <w:bCs/>
          <w:sz w:val="20"/>
          <w:szCs w:val="20"/>
        </w:rPr>
      </w:pPr>
      <w:r w:rsidRPr="00CE18C0">
        <w:rPr>
          <w:b/>
          <w:bCs/>
          <w:sz w:val="20"/>
          <w:szCs w:val="20"/>
        </w:rPr>
        <w:t>Vu le décret n° 2021-1725 du 21 décembre 2021 modifiant les conditions de mise en œuvre du télétravail dans la fonction publique et la magistrature</w:t>
      </w:r>
    </w:p>
    <w:p w14:paraId="1D441409" w14:textId="4283A721" w:rsidR="004A1A07" w:rsidRPr="00CE18C0" w:rsidRDefault="004A1A07" w:rsidP="004A1A07">
      <w:pPr>
        <w:ind w:right="-6"/>
        <w:jc w:val="both"/>
        <w:rPr>
          <w:b/>
          <w:bCs/>
          <w:sz w:val="20"/>
          <w:szCs w:val="20"/>
        </w:rPr>
      </w:pPr>
      <w:r w:rsidRPr="00CE18C0">
        <w:rPr>
          <w:b/>
          <w:bCs/>
          <w:sz w:val="20"/>
          <w:szCs w:val="20"/>
        </w:rPr>
        <w:t>Vu le décret n° 2021-1123 du 26 août 2021 portant création d'une allocation forfaitaire de télétravail au bénéfice des agents publics et des magistrats</w:t>
      </w:r>
    </w:p>
    <w:p w14:paraId="7853C2FD" w14:textId="77777777" w:rsidR="00A91CA6" w:rsidRPr="00CE18C0" w:rsidRDefault="00A91CA6" w:rsidP="00A91CA6">
      <w:pPr>
        <w:ind w:right="-6"/>
        <w:jc w:val="both"/>
        <w:rPr>
          <w:b/>
          <w:bCs/>
          <w:sz w:val="20"/>
          <w:szCs w:val="20"/>
        </w:rPr>
      </w:pPr>
      <w:r w:rsidRPr="00CE18C0">
        <w:rPr>
          <w:b/>
          <w:bCs/>
          <w:sz w:val="20"/>
          <w:szCs w:val="20"/>
        </w:rPr>
        <w:t>Vu l’arrêté du 12 février 2021 portant application au ministère de la culture du décret n° 2016-151 du 11 février 2016 relatif aux conditions et modalités de mise en œuvre du télétravail dans la fonction publique et dans la magistrature</w:t>
      </w:r>
    </w:p>
    <w:p w14:paraId="6393C41E" w14:textId="5FE8D301" w:rsidR="004A1A07" w:rsidRPr="00CE18C0" w:rsidRDefault="004A1A07" w:rsidP="004A1A07">
      <w:pPr>
        <w:ind w:right="-6"/>
        <w:jc w:val="both"/>
        <w:rPr>
          <w:b/>
          <w:bCs/>
          <w:sz w:val="20"/>
          <w:szCs w:val="20"/>
        </w:rPr>
      </w:pPr>
      <w:r w:rsidRPr="00CE18C0">
        <w:rPr>
          <w:b/>
          <w:bCs/>
          <w:sz w:val="20"/>
          <w:szCs w:val="20"/>
        </w:rPr>
        <w:t>Vu l’arrêté du 26 août 2021 pris pour l'application du décret n° 2021-1123 du 26 août 2021 relatif au versement de l'allocation forfaitaire de télétravail au bénéfice des agents publics et des magistrats</w:t>
      </w:r>
    </w:p>
    <w:p w14:paraId="4B43ECCB" w14:textId="43199DF2" w:rsidR="004A1A07" w:rsidRPr="00CE18C0" w:rsidRDefault="004A1A07" w:rsidP="004A1A07">
      <w:pPr>
        <w:ind w:right="-6"/>
        <w:jc w:val="both"/>
        <w:rPr>
          <w:b/>
          <w:bCs/>
          <w:sz w:val="20"/>
          <w:szCs w:val="20"/>
        </w:rPr>
      </w:pPr>
      <w:r w:rsidRPr="00CE18C0">
        <w:rPr>
          <w:b/>
          <w:bCs/>
          <w:sz w:val="20"/>
          <w:szCs w:val="20"/>
        </w:rPr>
        <w:t>Vu l’accord du 13 juillet 2021 relatif à la mise en œuvre du télétravail dans la fonction publique</w:t>
      </w:r>
    </w:p>
    <w:p w14:paraId="48CD2BC6" w14:textId="637A5A4C" w:rsidR="004A1A07" w:rsidRPr="00CE18C0" w:rsidRDefault="004A1A07" w:rsidP="004A1A07">
      <w:pPr>
        <w:ind w:right="-6"/>
        <w:jc w:val="both"/>
        <w:rPr>
          <w:b/>
          <w:bCs/>
          <w:sz w:val="20"/>
          <w:szCs w:val="20"/>
        </w:rPr>
      </w:pPr>
    </w:p>
    <w:p w14:paraId="67E70DA5" w14:textId="076A929C" w:rsidR="00BC3506" w:rsidRPr="00CE18C0" w:rsidRDefault="00BC3506" w:rsidP="004A1A07">
      <w:pPr>
        <w:ind w:right="-6"/>
        <w:jc w:val="both"/>
        <w:rPr>
          <w:b/>
          <w:bCs/>
          <w:sz w:val="20"/>
          <w:szCs w:val="20"/>
        </w:rPr>
      </w:pPr>
      <w:r w:rsidRPr="00CE18C0">
        <w:rPr>
          <w:b/>
          <w:bCs/>
          <w:sz w:val="20"/>
          <w:szCs w:val="20"/>
        </w:rPr>
        <w:t>SOMMAIRE</w:t>
      </w:r>
    </w:p>
    <w:p w14:paraId="62C9A323" w14:textId="77777777" w:rsidR="00BC3506" w:rsidRPr="00CE18C0" w:rsidRDefault="00BC3506" w:rsidP="004A1A07">
      <w:pPr>
        <w:ind w:right="-6"/>
        <w:jc w:val="both"/>
        <w:rPr>
          <w:b/>
          <w:bCs/>
          <w:sz w:val="20"/>
          <w:szCs w:val="20"/>
        </w:rPr>
      </w:pPr>
    </w:p>
    <w:p w14:paraId="27210DFE" w14:textId="67A137DC" w:rsidR="004A1A07" w:rsidRPr="00CE18C0" w:rsidRDefault="004A1A07" w:rsidP="004A1A07">
      <w:pPr>
        <w:ind w:right="-6"/>
        <w:jc w:val="both"/>
        <w:rPr>
          <w:b/>
          <w:bCs/>
          <w:sz w:val="32"/>
          <w:szCs w:val="32"/>
        </w:rPr>
      </w:pPr>
      <w:r w:rsidRPr="00CE18C0">
        <w:rPr>
          <w:b/>
          <w:bCs/>
          <w:sz w:val="32"/>
          <w:szCs w:val="32"/>
        </w:rPr>
        <w:t>Préambule</w:t>
      </w:r>
    </w:p>
    <w:p w14:paraId="3A5D10BD" w14:textId="13CCF33F" w:rsidR="004A1A07" w:rsidRPr="00CE18C0" w:rsidRDefault="004A1A07" w:rsidP="004A1A07">
      <w:pPr>
        <w:ind w:right="-6"/>
        <w:jc w:val="both"/>
        <w:rPr>
          <w:b/>
          <w:bCs/>
          <w:sz w:val="20"/>
          <w:szCs w:val="20"/>
        </w:rPr>
      </w:pPr>
    </w:p>
    <w:p w14:paraId="65DF4646" w14:textId="77777777" w:rsidR="0056694D" w:rsidRPr="00CE18C0" w:rsidRDefault="004A1A07" w:rsidP="004A1A07">
      <w:pPr>
        <w:ind w:right="-6"/>
        <w:jc w:val="both"/>
        <w:rPr>
          <w:bCs/>
          <w:sz w:val="20"/>
          <w:szCs w:val="20"/>
        </w:rPr>
      </w:pPr>
      <w:r w:rsidRPr="00CE18C0">
        <w:rPr>
          <w:bCs/>
          <w:sz w:val="20"/>
          <w:szCs w:val="20"/>
        </w:rPr>
        <w:t>Le présent accord vise à organiser le télétravail, en mode pérenne, en tant que l’un des modes d’organisation du travail pouvant être déployé au bénéfice du service public</w:t>
      </w:r>
      <w:r w:rsidR="0056694D" w:rsidRPr="00CE18C0">
        <w:rPr>
          <w:bCs/>
          <w:sz w:val="20"/>
          <w:szCs w:val="20"/>
        </w:rPr>
        <w:t xml:space="preserve"> et</w:t>
      </w:r>
      <w:r w:rsidRPr="00CE18C0">
        <w:rPr>
          <w:bCs/>
          <w:sz w:val="20"/>
          <w:szCs w:val="20"/>
        </w:rPr>
        <w:t xml:space="preserve"> des agents.</w:t>
      </w:r>
    </w:p>
    <w:p w14:paraId="42BEFF5B" w14:textId="6CE37016" w:rsidR="004A1A07" w:rsidRPr="00CE18C0" w:rsidRDefault="0056694D" w:rsidP="004A1A07">
      <w:pPr>
        <w:ind w:right="-6"/>
        <w:jc w:val="both"/>
        <w:rPr>
          <w:bCs/>
          <w:sz w:val="20"/>
          <w:szCs w:val="20"/>
        </w:rPr>
      </w:pPr>
      <w:r w:rsidRPr="00CE18C0">
        <w:rPr>
          <w:bCs/>
          <w:sz w:val="20"/>
          <w:szCs w:val="20"/>
        </w:rPr>
        <w:t xml:space="preserve">Le télétravail offre en effet des possibilités d’organisation permettant notamment </w:t>
      </w:r>
      <w:r w:rsidR="00505F6C" w:rsidRPr="00CE18C0">
        <w:rPr>
          <w:bCs/>
          <w:sz w:val="20"/>
          <w:szCs w:val="20"/>
        </w:rPr>
        <w:t>de mieux articuler</w:t>
      </w:r>
      <w:r w:rsidRPr="00CE18C0">
        <w:rPr>
          <w:bCs/>
          <w:sz w:val="20"/>
          <w:szCs w:val="20"/>
        </w:rPr>
        <w:t xml:space="preserve"> vie professionnelle</w:t>
      </w:r>
      <w:r w:rsidR="00505F6C" w:rsidRPr="00CE18C0">
        <w:rPr>
          <w:bCs/>
          <w:sz w:val="20"/>
          <w:szCs w:val="20"/>
        </w:rPr>
        <w:t xml:space="preserve"> et </w:t>
      </w:r>
      <w:r w:rsidRPr="00CE18C0">
        <w:rPr>
          <w:bCs/>
          <w:sz w:val="20"/>
          <w:szCs w:val="20"/>
        </w:rPr>
        <w:t xml:space="preserve">vie personnelle et </w:t>
      </w:r>
      <w:r w:rsidR="008C16FC" w:rsidRPr="00CE18C0">
        <w:rPr>
          <w:bCs/>
          <w:sz w:val="20"/>
          <w:szCs w:val="20"/>
        </w:rPr>
        <w:t xml:space="preserve">de prendre en compte </w:t>
      </w:r>
      <w:r w:rsidRPr="00CE18C0">
        <w:rPr>
          <w:bCs/>
          <w:sz w:val="20"/>
          <w:szCs w:val="20"/>
        </w:rPr>
        <w:t>l’impact environnemental par la réduction des trajets domicile – travail, pour autant qu’il réponde aux impératifs de bon fonctionnement et de continuité du service public, d’éligibilité des activités, de volontariat et de réversibilité.</w:t>
      </w:r>
    </w:p>
    <w:p w14:paraId="20F36278" w14:textId="35DB6100" w:rsidR="0056694D" w:rsidRPr="00CE18C0" w:rsidRDefault="0056694D" w:rsidP="004A1A07">
      <w:pPr>
        <w:ind w:right="-6"/>
        <w:jc w:val="both"/>
        <w:rPr>
          <w:bCs/>
          <w:sz w:val="20"/>
          <w:szCs w:val="20"/>
        </w:rPr>
      </w:pPr>
    </w:p>
    <w:p w14:paraId="3C251B09" w14:textId="27833F03" w:rsidR="0056694D" w:rsidRPr="00CE18C0" w:rsidRDefault="0056694D" w:rsidP="004A1A07">
      <w:pPr>
        <w:ind w:right="-6"/>
        <w:jc w:val="both"/>
        <w:rPr>
          <w:bCs/>
          <w:sz w:val="20"/>
          <w:szCs w:val="20"/>
        </w:rPr>
      </w:pPr>
      <w:r w:rsidRPr="00CE18C0">
        <w:rPr>
          <w:bCs/>
          <w:sz w:val="20"/>
          <w:szCs w:val="20"/>
        </w:rPr>
        <w:t xml:space="preserve">Pour rappel, le cadre législatif du télétravail dans la fonction publique résulte de la loi n° 2012-347 du 12 mars 2012 relative à l’accès à l’emploi titulaire et l’amélioration </w:t>
      </w:r>
      <w:r w:rsidR="00465239" w:rsidRPr="00CE18C0">
        <w:rPr>
          <w:bCs/>
          <w:sz w:val="20"/>
          <w:szCs w:val="20"/>
        </w:rPr>
        <w:t>des conditions d’emploi des agents contractuels dans la fonction publique, à la lutte contre les discriminations et portant dispositions relatives à la fonction publique. Le décret n° 2016-151 du 11 février 2016 modifié est venu préciser et encadrer les modalités d’organisation du télétravail</w:t>
      </w:r>
      <w:r w:rsidR="00F232FC" w:rsidRPr="00CE18C0">
        <w:rPr>
          <w:bCs/>
          <w:sz w:val="20"/>
          <w:szCs w:val="20"/>
        </w:rPr>
        <w:t xml:space="preserve"> déclinées, au </w:t>
      </w:r>
      <w:r w:rsidR="00F232FC" w:rsidRPr="00CE18C0">
        <w:rPr>
          <w:bCs/>
          <w:sz w:val="20"/>
          <w:szCs w:val="20"/>
        </w:rPr>
        <w:lastRenderedPageBreak/>
        <w:t>ministère de la culture, par l’arrêté du 12 février 2021</w:t>
      </w:r>
      <w:r w:rsidR="00465239" w:rsidRPr="00CE18C0">
        <w:rPr>
          <w:bCs/>
          <w:sz w:val="20"/>
          <w:szCs w:val="20"/>
        </w:rPr>
        <w:t>.</w:t>
      </w:r>
    </w:p>
    <w:p w14:paraId="6E97D783" w14:textId="696E4F67" w:rsidR="00465239" w:rsidRPr="00CE18C0" w:rsidRDefault="00465239" w:rsidP="004A1A07">
      <w:pPr>
        <w:ind w:right="-6"/>
        <w:jc w:val="both"/>
        <w:rPr>
          <w:bCs/>
          <w:sz w:val="20"/>
          <w:szCs w:val="20"/>
        </w:rPr>
      </w:pPr>
    </w:p>
    <w:p w14:paraId="6C64E02B" w14:textId="27673254" w:rsidR="00F232FC" w:rsidRPr="00CE18C0" w:rsidRDefault="00465239" w:rsidP="00F232FC">
      <w:pPr>
        <w:ind w:right="-6"/>
        <w:jc w:val="both"/>
        <w:rPr>
          <w:bCs/>
          <w:sz w:val="20"/>
          <w:szCs w:val="20"/>
        </w:rPr>
      </w:pPr>
      <w:r w:rsidRPr="00CE18C0">
        <w:rPr>
          <w:bCs/>
          <w:sz w:val="20"/>
          <w:szCs w:val="20"/>
        </w:rPr>
        <w:t xml:space="preserve">Cette démarche s’inscrit dans le cadre de l’accord Fonction publique en date du 13 juillet 2021, ainsi que des dispositions issues du décret du 5 mai 2020 relatif aux conditions et modalités de mise en œuvre du télétravail dans la fonction publique qui détermine de nouvelles modalités de télétravail (recours ponctuel au télétravail, facilitation de l’utilisation du matériel informatique personnel de l’agent travaillant à distance…). Elle prend également en compte les nouvelles dispositions issues du décret du 21 décembre 2021 </w:t>
      </w:r>
      <w:r w:rsidR="00F232FC" w:rsidRPr="00CE18C0">
        <w:rPr>
          <w:bCs/>
          <w:sz w:val="20"/>
          <w:szCs w:val="20"/>
        </w:rPr>
        <w:t xml:space="preserve">qui transpose l’accord Fonction publique en matière de dérogations aux quotités de télétravail maximales de 3 jours par semaine pour les femmes enceintes </w:t>
      </w:r>
      <w:r w:rsidR="000D1C92" w:rsidRPr="00CE18C0">
        <w:rPr>
          <w:bCs/>
          <w:sz w:val="20"/>
          <w:szCs w:val="20"/>
        </w:rPr>
        <w:t xml:space="preserve">(suppression de l’avis du médecin du travail) </w:t>
      </w:r>
      <w:r w:rsidR="00F232FC" w:rsidRPr="00CE18C0">
        <w:rPr>
          <w:bCs/>
          <w:sz w:val="20"/>
          <w:szCs w:val="20"/>
        </w:rPr>
        <w:t>et les agents éligibles au congé de proche aidant</w:t>
      </w:r>
      <w:r w:rsidR="000D1C92" w:rsidRPr="00CE18C0">
        <w:rPr>
          <w:bCs/>
          <w:sz w:val="20"/>
          <w:szCs w:val="20"/>
        </w:rPr>
        <w:t>.</w:t>
      </w:r>
      <w:r w:rsidR="00F232FC" w:rsidRPr="00CE18C0">
        <w:rPr>
          <w:bCs/>
          <w:sz w:val="20"/>
          <w:szCs w:val="20"/>
        </w:rPr>
        <w:t xml:space="preserve"> </w:t>
      </w:r>
    </w:p>
    <w:p w14:paraId="1200F507" w14:textId="243CCCCF" w:rsidR="00F232FC" w:rsidRPr="00CE18C0" w:rsidRDefault="00F232FC" w:rsidP="00F232FC">
      <w:pPr>
        <w:ind w:right="-6"/>
        <w:jc w:val="both"/>
        <w:rPr>
          <w:bCs/>
          <w:sz w:val="20"/>
          <w:szCs w:val="20"/>
        </w:rPr>
      </w:pPr>
    </w:p>
    <w:p w14:paraId="4B89DB1E" w14:textId="7CF30EE2" w:rsidR="00F232FC" w:rsidRPr="00CE18C0" w:rsidRDefault="00F232FC" w:rsidP="00F232FC">
      <w:pPr>
        <w:ind w:right="-6"/>
        <w:jc w:val="both"/>
        <w:rPr>
          <w:bCs/>
          <w:sz w:val="20"/>
          <w:szCs w:val="20"/>
        </w:rPr>
      </w:pPr>
      <w:r w:rsidRPr="00CE18C0">
        <w:rPr>
          <w:bCs/>
          <w:sz w:val="20"/>
          <w:szCs w:val="20"/>
        </w:rPr>
        <w:t>Cet accord définit le cadre de mise en place du télétravail dans les services.</w:t>
      </w:r>
    </w:p>
    <w:p w14:paraId="138EED90" w14:textId="738E2EF2" w:rsidR="00F232FC" w:rsidRPr="00CE18C0" w:rsidRDefault="00F232FC" w:rsidP="00F232FC">
      <w:pPr>
        <w:ind w:right="-6"/>
        <w:jc w:val="both"/>
        <w:rPr>
          <w:bCs/>
          <w:sz w:val="20"/>
          <w:szCs w:val="20"/>
        </w:rPr>
      </w:pPr>
    </w:p>
    <w:p w14:paraId="4D16A8FC" w14:textId="717393E9" w:rsidR="00F232FC" w:rsidRPr="00CE18C0" w:rsidRDefault="00F232FC" w:rsidP="00306F9D">
      <w:pPr>
        <w:ind w:right="-6"/>
        <w:jc w:val="both"/>
        <w:rPr>
          <w:bCs/>
          <w:sz w:val="20"/>
          <w:szCs w:val="20"/>
        </w:rPr>
      </w:pPr>
      <w:r w:rsidRPr="00CE18C0">
        <w:rPr>
          <w:bCs/>
          <w:sz w:val="20"/>
          <w:szCs w:val="20"/>
        </w:rPr>
        <w:t xml:space="preserve">Les parties à cet accord conviennent que le télétravail peut participer à l’amélioration </w:t>
      </w:r>
      <w:r w:rsidR="007D263A" w:rsidRPr="00CE18C0">
        <w:rPr>
          <w:bCs/>
          <w:sz w:val="20"/>
          <w:szCs w:val="20"/>
        </w:rPr>
        <w:t xml:space="preserve">de la qualité de vie au travail </w:t>
      </w:r>
      <w:r w:rsidR="00FF55FD" w:rsidRPr="00CE18C0">
        <w:rPr>
          <w:bCs/>
          <w:sz w:val="20"/>
          <w:szCs w:val="20"/>
        </w:rPr>
        <w:t xml:space="preserve">et </w:t>
      </w:r>
      <w:r w:rsidRPr="00CE18C0">
        <w:rPr>
          <w:bCs/>
          <w:sz w:val="20"/>
          <w:szCs w:val="20"/>
        </w:rPr>
        <w:t xml:space="preserve">ont porté une attention particulière au maintien du lien entre les agents et le service propre à éviter tout phénomène d’isolement. </w:t>
      </w:r>
    </w:p>
    <w:p w14:paraId="70CE98C5" w14:textId="211638E6" w:rsidR="00F232FC" w:rsidRPr="00CE18C0" w:rsidRDefault="00F232FC" w:rsidP="00F232FC">
      <w:pPr>
        <w:ind w:right="-6"/>
        <w:jc w:val="both"/>
        <w:rPr>
          <w:bCs/>
          <w:sz w:val="20"/>
          <w:szCs w:val="20"/>
        </w:rPr>
      </w:pPr>
    </w:p>
    <w:p w14:paraId="6C9193BD" w14:textId="1E8954D4" w:rsidR="00F232FC" w:rsidRPr="00CE18C0" w:rsidRDefault="00F232FC" w:rsidP="00F232FC">
      <w:pPr>
        <w:ind w:right="-6"/>
        <w:jc w:val="both"/>
        <w:rPr>
          <w:bCs/>
          <w:sz w:val="20"/>
          <w:szCs w:val="20"/>
        </w:rPr>
      </w:pPr>
      <w:r w:rsidRPr="00CE18C0">
        <w:rPr>
          <w:bCs/>
          <w:sz w:val="20"/>
          <w:szCs w:val="20"/>
        </w:rPr>
        <w:t>Les parties signataires considèrent qu’un accord doit permettre un engagement fort autour des principes et des objectifs partagés. Il constitue un véritable plan d’action en faveur de l’organisation du télétravail afin que celui-ci profite à la fois au service public et aux agents.</w:t>
      </w:r>
    </w:p>
    <w:p w14:paraId="158809C2" w14:textId="0F596A80" w:rsidR="00F232FC" w:rsidRPr="00CE18C0" w:rsidRDefault="00F232FC" w:rsidP="00F232FC">
      <w:pPr>
        <w:ind w:right="-6"/>
        <w:jc w:val="both"/>
        <w:rPr>
          <w:bCs/>
          <w:sz w:val="20"/>
          <w:szCs w:val="20"/>
        </w:rPr>
      </w:pPr>
    </w:p>
    <w:p w14:paraId="1AA2E559" w14:textId="77777777" w:rsidR="00FA71E3" w:rsidRPr="00CE18C0" w:rsidRDefault="00FA71E3" w:rsidP="00FA71E3">
      <w:pPr>
        <w:ind w:right="-6"/>
        <w:jc w:val="both"/>
        <w:rPr>
          <w:bCs/>
          <w:color w:val="FF0000"/>
          <w:sz w:val="24"/>
          <w:szCs w:val="24"/>
        </w:rPr>
      </w:pPr>
      <w:r w:rsidRPr="00CE18C0">
        <w:rPr>
          <w:bCs/>
          <w:color w:val="FF0000"/>
          <w:sz w:val="24"/>
          <w:szCs w:val="24"/>
        </w:rPr>
        <w:t xml:space="preserve">Rappel des </w:t>
      </w:r>
      <w:r w:rsidRPr="00CE18C0">
        <w:rPr>
          <w:bCs/>
          <w:color w:val="FF0000"/>
          <w:sz w:val="24"/>
          <w:szCs w:val="24"/>
          <w:u w:val="single"/>
        </w:rPr>
        <w:t>principes de l’accord du 13 juillet 2021</w:t>
      </w:r>
      <w:r w:rsidRPr="00CE18C0">
        <w:rPr>
          <w:bCs/>
          <w:color w:val="FF0000"/>
          <w:sz w:val="24"/>
          <w:szCs w:val="24"/>
        </w:rPr>
        <w:t> : « Volontariat de l’agent, éligibilité des activités et non du poste, réversibilité »</w:t>
      </w:r>
    </w:p>
    <w:p w14:paraId="74576B2A" w14:textId="77777777" w:rsidR="00FA71E3" w:rsidRPr="00CE18C0" w:rsidRDefault="00FA71E3" w:rsidP="00F232FC">
      <w:pPr>
        <w:ind w:right="-6"/>
        <w:jc w:val="both"/>
        <w:rPr>
          <w:bCs/>
          <w:sz w:val="20"/>
          <w:szCs w:val="20"/>
        </w:rPr>
      </w:pPr>
    </w:p>
    <w:p w14:paraId="7B0A3F82" w14:textId="35430B80" w:rsidR="00F232FC" w:rsidRPr="00CE18C0" w:rsidRDefault="00F232FC" w:rsidP="00F232FC">
      <w:pPr>
        <w:ind w:right="-6"/>
        <w:jc w:val="both"/>
        <w:rPr>
          <w:bCs/>
          <w:sz w:val="20"/>
          <w:szCs w:val="20"/>
        </w:rPr>
      </w:pPr>
      <w:r w:rsidRPr="00CE18C0">
        <w:rPr>
          <w:bCs/>
          <w:sz w:val="20"/>
          <w:szCs w:val="20"/>
        </w:rPr>
        <w:t xml:space="preserve">Le télétravail est régi par les principes suivants : </w:t>
      </w:r>
    </w:p>
    <w:p w14:paraId="681CFA73" w14:textId="2A20487F" w:rsidR="009827F2" w:rsidRPr="00CE18C0" w:rsidRDefault="009827F2" w:rsidP="00F232FC">
      <w:pPr>
        <w:ind w:right="-6"/>
        <w:jc w:val="both"/>
        <w:rPr>
          <w:bCs/>
          <w:sz w:val="20"/>
          <w:szCs w:val="20"/>
        </w:rPr>
      </w:pPr>
    </w:p>
    <w:p w14:paraId="3389F5F9" w14:textId="7B1266B1" w:rsidR="009827F2" w:rsidRPr="00CE18C0" w:rsidRDefault="009827F2" w:rsidP="009827F2">
      <w:pPr>
        <w:pStyle w:val="Paragraphedeliste"/>
        <w:numPr>
          <w:ilvl w:val="0"/>
          <w:numId w:val="7"/>
        </w:numPr>
        <w:ind w:right="-6"/>
        <w:jc w:val="both"/>
        <w:rPr>
          <w:bCs/>
          <w:sz w:val="20"/>
          <w:szCs w:val="20"/>
        </w:rPr>
      </w:pPr>
      <w:r w:rsidRPr="00CE18C0">
        <w:rPr>
          <w:bCs/>
          <w:sz w:val="20"/>
          <w:szCs w:val="20"/>
        </w:rPr>
        <w:t>Le télétravail revêt un caractère volontaire sauf en cas de recours au télétravail imposé en période de crise</w:t>
      </w:r>
      <w:r w:rsidR="005D6C02" w:rsidRPr="00CE18C0">
        <w:rPr>
          <w:rStyle w:val="Appelnotedebasdep"/>
          <w:bCs/>
          <w:sz w:val="20"/>
          <w:szCs w:val="20"/>
        </w:rPr>
        <w:footnoteReference w:id="1"/>
      </w:r>
      <w:r w:rsidRPr="00CE18C0">
        <w:rPr>
          <w:bCs/>
          <w:sz w:val="20"/>
          <w:szCs w:val="20"/>
        </w:rPr>
        <w:t xml:space="preserve"> et soumis à un accord exprès ;</w:t>
      </w:r>
    </w:p>
    <w:p w14:paraId="5CE8D932" w14:textId="3C823F86" w:rsidR="009827F2" w:rsidRPr="00CE18C0" w:rsidRDefault="009827F2" w:rsidP="009827F2">
      <w:pPr>
        <w:pStyle w:val="Paragraphedeliste"/>
        <w:numPr>
          <w:ilvl w:val="0"/>
          <w:numId w:val="7"/>
        </w:numPr>
        <w:ind w:right="-6"/>
        <w:jc w:val="both"/>
        <w:rPr>
          <w:bCs/>
          <w:color w:val="FF0000"/>
          <w:sz w:val="24"/>
          <w:szCs w:val="24"/>
        </w:rPr>
      </w:pPr>
      <w:r w:rsidRPr="00CE18C0">
        <w:rPr>
          <w:bCs/>
          <w:sz w:val="20"/>
          <w:szCs w:val="20"/>
        </w:rPr>
        <w:t>Le télétravail s’inscrit dans une relation de travail fondée sur la confiance mutuelle, postulat fondamental ;</w:t>
      </w:r>
      <w:r w:rsidR="00DF4962" w:rsidRPr="00CE18C0">
        <w:rPr>
          <w:bCs/>
          <w:sz w:val="20"/>
          <w:szCs w:val="20"/>
        </w:rPr>
        <w:t xml:space="preserve"> </w:t>
      </w:r>
      <w:r w:rsidR="00D07D16" w:rsidRPr="00CE18C0">
        <w:rPr>
          <w:bCs/>
          <w:color w:val="FF0000"/>
          <w:sz w:val="24"/>
          <w:szCs w:val="24"/>
        </w:rPr>
        <w:t>Ce qu</w:t>
      </w:r>
      <w:r w:rsidR="00175E0C" w:rsidRPr="00CE18C0">
        <w:rPr>
          <w:bCs/>
          <w:color w:val="FF0000"/>
          <w:sz w:val="24"/>
          <w:szCs w:val="24"/>
        </w:rPr>
        <w:t>’</w:t>
      </w:r>
      <w:r w:rsidR="00D07D16" w:rsidRPr="00CE18C0">
        <w:rPr>
          <w:bCs/>
          <w:color w:val="FF0000"/>
          <w:sz w:val="24"/>
          <w:szCs w:val="24"/>
        </w:rPr>
        <w:t>i</w:t>
      </w:r>
      <w:r w:rsidR="00175E0C" w:rsidRPr="00CE18C0">
        <w:rPr>
          <w:bCs/>
          <w:color w:val="FF0000"/>
          <w:sz w:val="24"/>
          <w:szCs w:val="24"/>
        </w:rPr>
        <w:t>l</w:t>
      </w:r>
      <w:r w:rsidR="00D07D16" w:rsidRPr="00CE18C0">
        <w:rPr>
          <w:bCs/>
          <w:color w:val="FF0000"/>
          <w:sz w:val="24"/>
          <w:szCs w:val="24"/>
        </w:rPr>
        <w:t xml:space="preserve"> manque : « La relation de confiance se construit aussi sur une </w:t>
      </w:r>
      <w:r w:rsidR="00D07D16" w:rsidRPr="00CE18C0">
        <w:rPr>
          <w:bCs/>
          <w:color w:val="FF0000"/>
          <w:sz w:val="24"/>
          <w:szCs w:val="24"/>
          <w:u w:val="single"/>
        </w:rPr>
        <w:t>organisation de travail concertée</w:t>
      </w:r>
      <w:r w:rsidR="00D07D16" w:rsidRPr="00CE18C0">
        <w:rPr>
          <w:bCs/>
          <w:color w:val="FF0000"/>
          <w:sz w:val="24"/>
          <w:szCs w:val="24"/>
        </w:rPr>
        <w:t xml:space="preserve"> dont les modalités font l’objet d’un dialogue entre le personnel encadrant et les agents » (accord 13 juillet 2021)</w:t>
      </w:r>
    </w:p>
    <w:p w14:paraId="09849544" w14:textId="6D3F08D8" w:rsidR="009827F2" w:rsidRPr="00CE18C0" w:rsidRDefault="009827F2" w:rsidP="009827F2">
      <w:pPr>
        <w:pStyle w:val="Paragraphedeliste"/>
        <w:numPr>
          <w:ilvl w:val="0"/>
          <w:numId w:val="7"/>
        </w:numPr>
        <w:ind w:right="-6"/>
        <w:jc w:val="both"/>
        <w:rPr>
          <w:bCs/>
          <w:sz w:val="20"/>
          <w:szCs w:val="20"/>
        </w:rPr>
      </w:pPr>
      <w:r w:rsidRPr="00CE18C0">
        <w:rPr>
          <w:bCs/>
          <w:sz w:val="20"/>
          <w:szCs w:val="20"/>
        </w:rPr>
        <w:t>Le télétravail correspond à un mode particulier d’organisation du travail et ne constitue pas un aménagement du temps de travail ;</w:t>
      </w:r>
      <w:r w:rsidR="00DF4962" w:rsidRPr="00CE18C0">
        <w:rPr>
          <w:bCs/>
          <w:sz w:val="20"/>
          <w:szCs w:val="20"/>
        </w:rPr>
        <w:t xml:space="preserve"> </w:t>
      </w:r>
      <w:r w:rsidR="00FA71E3" w:rsidRPr="00CE18C0">
        <w:rPr>
          <w:bCs/>
          <w:color w:val="FF0000"/>
          <w:sz w:val="24"/>
          <w:szCs w:val="24"/>
        </w:rPr>
        <w:sym w:font="Wingdings" w:char="F0E0"/>
      </w:r>
      <w:r w:rsidR="00FA71E3" w:rsidRPr="00CE18C0">
        <w:rPr>
          <w:bCs/>
          <w:color w:val="FF0000"/>
          <w:sz w:val="24"/>
          <w:szCs w:val="24"/>
        </w:rPr>
        <w:t xml:space="preserve"> Ce principe n’est mentionné dans aucun texte et </w:t>
      </w:r>
      <w:r w:rsidR="00DF4962" w:rsidRPr="00CE18C0">
        <w:rPr>
          <w:bCs/>
          <w:color w:val="FF0000"/>
          <w:sz w:val="24"/>
          <w:szCs w:val="24"/>
        </w:rPr>
        <w:t>outrepasse</w:t>
      </w:r>
      <w:r w:rsidR="00FA71E3" w:rsidRPr="00CE18C0">
        <w:rPr>
          <w:bCs/>
          <w:color w:val="FF0000"/>
          <w:sz w:val="24"/>
          <w:szCs w:val="24"/>
        </w:rPr>
        <w:t xml:space="preserve"> la définition du décret de 2016 et</w:t>
      </w:r>
      <w:r w:rsidR="00DF4962" w:rsidRPr="00CE18C0">
        <w:rPr>
          <w:bCs/>
          <w:color w:val="FF0000"/>
          <w:sz w:val="24"/>
          <w:szCs w:val="24"/>
        </w:rPr>
        <w:t xml:space="preserve"> </w:t>
      </w:r>
      <w:r w:rsidR="00FA71E3" w:rsidRPr="00CE18C0">
        <w:rPr>
          <w:bCs/>
          <w:color w:val="FF0000"/>
          <w:sz w:val="24"/>
          <w:szCs w:val="24"/>
        </w:rPr>
        <w:t xml:space="preserve">de </w:t>
      </w:r>
      <w:r w:rsidR="00DF4962" w:rsidRPr="00CE18C0">
        <w:rPr>
          <w:bCs/>
          <w:color w:val="FF0000"/>
          <w:sz w:val="24"/>
          <w:szCs w:val="24"/>
        </w:rPr>
        <w:t>l’accord du 13 juillet 2021</w:t>
      </w:r>
      <w:r w:rsidR="00FA71E3" w:rsidRPr="00CE18C0">
        <w:rPr>
          <w:bCs/>
          <w:color w:val="FF0000"/>
          <w:sz w:val="24"/>
          <w:szCs w:val="24"/>
        </w:rPr>
        <w:t xml:space="preserve"> : « L’un des enjeux de cette négociation est d’envisager la pratique du télétravail comme un </w:t>
      </w:r>
      <w:r w:rsidR="00FA71E3" w:rsidRPr="00CE18C0">
        <w:rPr>
          <w:bCs/>
          <w:color w:val="FF0000"/>
          <w:sz w:val="24"/>
          <w:szCs w:val="24"/>
          <w:u w:val="single"/>
        </w:rPr>
        <w:t>mode d’organisation parmi d’autres</w:t>
      </w:r>
      <w:r w:rsidR="00FA71E3" w:rsidRPr="00CE18C0">
        <w:rPr>
          <w:bCs/>
          <w:color w:val="FF0000"/>
          <w:sz w:val="24"/>
          <w:szCs w:val="24"/>
        </w:rPr>
        <w:t xml:space="preserve"> dans le cadre de l’accomplissement des missions de service public »</w:t>
      </w:r>
    </w:p>
    <w:p w14:paraId="6244F6D1" w14:textId="5D47EFA4" w:rsidR="009827F2" w:rsidRPr="00CE18C0" w:rsidRDefault="009827F2" w:rsidP="009827F2">
      <w:pPr>
        <w:pStyle w:val="Paragraphedeliste"/>
        <w:numPr>
          <w:ilvl w:val="0"/>
          <w:numId w:val="7"/>
        </w:numPr>
        <w:ind w:right="-6"/>
        <w:jc w:val="both"/>
        <w:rPr>
          <w:bCs/>
          <w:sz w:val="20"/>
          <w:szCs w:val="20"/>
        </w:rPr>
      </w:pPr>
      <w:r w:rsidRPr="00CE18C0">
        <w:rPr>
          <w:bCs/>
          <w:sz w:val="20"/>
          <w:szCs w:val="20"/>
        </w:rPr>
        <w:t xml:space="preserve">Le télétravail </w:t>
      </w:r>
      <w:r w:rsidR="0052463E" w:rsidRPr="00CE18C0">
        <w:rPr>
          <w:bCs/>
          <w:sz w:val="20"/>
          <w:szCs w:val="20"/>
        </w:rPr>
        <w:t xml:space="preserve">doit respecter l’alternance du travail sur site et </w:t>
      </w:r>
      <w:r w:rsidR="006941E4" w:rsidRPr="00CE18C0">
        <w:rPr>
          <w:bCs/>
          <w:sz w:val="20"/>
          <w:szCs w:val="20"/>
        </w:rPr>
        <w:t>à distance</w:t>
      </w:r>
      <w:r w:rsidR="0052463E" w:rsidRPr="00CE18C0">
        <w:rPr>
          <w:bCs/>
          <w:sz w:val="20"/>
          <w:szCs w:val="20"/>
        </w:rPr>
        <w:t xml:space="preserve"> ; </w:t>
      </w:r>
      <w:r w:rsidRPr="00CE18C0">
        <w:rPr>
          <w:bCs/>
          <w:sz w:val="20"/>
          <w:szCs w:val="20"/>
        </w:rPr>
        <w:t>il suppose une présence effective minimale au sein de l’équipe ;</w:t>
      </w:r>
    </w:p>
    <w:p w14:paraId="6D545AB7" w14:textId="0E077471" w:rsidR="00430AAA" w:rsidRPr="00CE18C0" w:rsidRDefault="00430AAA" w:rsidP="009827F2">
      <w:pPr>
        <w:pStyle w:val="Paragraphedeliste"/>
        <w:numPr>
          <w:ilvl w:val="0"/>
          <w:numId w:val="7"/>
        </w:numPr>
        <w:ind w:right="-6"/>
        <w:jc w:val="both"/>
        <w:rPr>
          <w:bCs/>
          <w:sz w:val="20"/>
          <w:szCs w:val="20"/>
        </w:rPr>
      </w:pPr>
      <w:r w:rsidRPr="00CE18C0">
        <w:rPr>
          <w:bCs/>
          <w:sz w:val="20"/>
          <w:szCs w:val="20"/>
        </w:rPr>
        <w:t>Le télétravail est réversible ;</w:t>
      </w:r>
    </w:p>
    <w:p w14:paraId="4F0ACA33" w14:textId="561BE343" w:rsidR="00430AAA" w:rsidRPr="00CE18C0" w:rsidRDefault="00430AAA" w:rsidP="009827F2">
      <w:pPr>
        <w:pStyle w:val="Paragraphedeliste"/>
        <w:numPr>
          <w:ilvl w:val="0"/>
          <w:numId w:val="7"/>
        </w:numPr>
        <w:ind w:right="-6"/>
        <w:jc w:val="both"/>
        <w:rPr>
          <w:bCs/>
          <w:sz w:val="20"/>
          <w:szCs w:val="20"/>
        </w:rPr>
      </w:pPr>
      <w:r w:rsidRPr="00CE18C0">
        <w:rPr>
          <w:bCs/>
          <w:sz w:val="20"/>
          <w:szCs w:val="20"/>
        </w:rPr>
        <w:t>Le télétravail ne doit pas devenir un frein à la mobilité et ne doit pas porter préjudice à l’évolution de carrière d</w:t>
      </w:r>
      <w:r w:rsidR="00306F9D" w:rsidRPr="00CE18C0">
        <w:rPr>
          <w:bCs/>
          <w:sz w:val="20"/>
          <w:szCs w:val="20"/>
        </w:rPr>
        <w:t xml:space="preserve">e la personne en </w:t>
      </w:r>
      <w:r w:rsidRPr="00CE18C0">
        <w:rPr>
          <w:bCs/>
          <w:sz w:val="20"/>
          <w:szCs w:val="20"/>
        </w:rPr>
        <w:t>télétravail, correspondant à ses aptitudes professionnelles et ses aspirations. L’agent en télétravail a les mêmes droits et obligations que les agents exerçant sur leur lieu d’affectation ;</w:t>
      </w:r>
    </w:p>
    <w:p w14:paraId="1BFA425C" w14:textId="2F779CDD" w:rsidR="00430AAA" w:rsidRPr="00CE18C0" w:rsidRDefault="00430AAA" w:rsidP="009827F2">
      <w:pPr>
        <w:pStyle w:val="Paragraphedeliste"/>
        <w:numPr>
          <w:ilvl w:val="0"/>
          <w:numId w:val="7"/>
        </w:numPr>
        <w:ind w:right="-6"/>
        <w:jc w:val="both"/>
        <w:rPr>
          <w:bCs/>
          <w:sz w:val="20"/>
          <w:szCs w:val="20"/>
        </w:rPr>
      </w:pPr>
      <w:r w:rsidRPr="00CE18C0">
        <w:rPr>
          <w:bCs/>
          <w:sz w:val="20"/>
          <w:szCs w:val="20"/>
        </w:rPr>
        <w:t xml:space="preserve">Le télétravail ne doit pas impacter la qualité et les conditions des missions exercées ; </w:t>
      </w:r>
    </w:p>
    <w:p w14:paraId="557BE821" w14:textId="77777777" w:rsidR="00EF4E40" w:rsidRPr="00CE18C0" w:rsidRDefault="00430AAA" w:rsidP="00F86AAD">
      <w:pPr>
        <w:pStyle w:val="Paragraphedeliste"/>
        <w:numPr>
          <w:ilvl w:val="0"/>
          <w:numId w:val="7"/>
        </w:numPr>
        <w:ind w:right="-6"/>
        <w:jc w:val="both"/>
        <w:rPr>
          <w:bCs/>
          <w:color w:val="00B050"/>
          <w:sz w:val="24"/>
          <w:szCs w:val="24"/>
        </w:rPr>
      </w:pPr>
      <w:r w:rsidRPr="00CE18C0">
        <w:rPr>
          <w:bCs/>
          <w:sz w:val="20"/>
          <w:szCs w:val="20"/>
        </w:rPr>
        <w:t>Le télétravail induit un management spécifique et adapté. Il nécessite une anticipation accrue de la planification des activités, des objectifs précis et une communication adaptée, sauf circonstances exceptionnelles lors de</w:t>
      </w:r>
      <w:r w:rsidR="005D6C02" w:rsidRPr="00CE18C0">
        <w:rPr>
          <w:bCs/>
          <w:sz w:val="20"/>
          <w:szCs w:val="20"/>
        </w:rPr>
        <w:t>squelles, en vue de concilier la nécessaire protection des agents et la continuité du service public, le télétravail implique une organisation différente du travail</w:t>
      </w:r>
      <w:r w:rsidRPr="00CE18C0">
        <w:rPr>
          <w:bCs/>
          <w:sz w:val="20"/>
          <w:szCs w:val="20"/>
        </w:rPr>
        <w:t>.</w:t>
      </w:r>
    </w:p>
    <w:p w14:paraId="66751B99" w14:textId="5CC3BC83" w:rsidR="00FA71E3" w:rsidRPr="00CE18C0" w:rsidRDefault="00C80866" w:rsidP="00FA71E3">
      <w:pPr>
        <w:ind w:right="-6"/>
        <w:jc w:val="both"/>
        <w:rPr>
          <w:bCs/>
          <w:color w:val="FF0000"/>
          <w:sz w:val="24"/>
          <w:szCs w:val="24"/>
        </w:rPr>
      </w:pPr>
      <w:r w:rsidRPr="00CE18C0">
        <w:rPr>
          <w:bCs/>
          <w:color w:val="FF0000"/>
          <w:sz w:val="24"/>
          <w:szCs w:val="24"/>
        </w:rPr>
        <w:t xml:space="preserve">Ce </w:t>
      </w:r>
      <w:r w:rsidR="00D07D16" w:rsidRPr="00CE18C0">
        <w:rPr>
          <w:bCs/>
          <w:color w:val="FF0000"/>
          <w:sz w:val="24"/>
          <w:szCs w:val="24"/>
        </w:rPr>
        <w:t>qu</w:t>
      </w:r>
      <w:r w:rsidR="00175E0C" w:rsidRPr="00CE18C0">
        <w:rPr>
          <w:bCs/>
          <w:color w:val="FF0000"/>
          <w:sz w:val="24"/>
          <w:szCs w:val="24"/>
        </w:rPr>
        <w:t>’</w:t>
      </w:r>
      <w:r w:rsidR="00D07D16" w:rsidRPr="00CE18C0">
        <w:rPr>
          <w:bCs/>
          <w:color w:val="FF0000"/>
          <w:sz w:val="24"/>
          <w:szCs w:val="24"/>
        </w:rPr>
        <w:t>i</w:t>
      </w:r>
      <w:r w:rsidR="00175E0C" w:rsidRPr="00CE18C0">
        <w:rPr>
          <w:bCs/>
          <w:color w:val="FF0000"/>
          <w:sz w:val="24"/>
          <w:szCs w:val="24"/>
        </w:rPr>
        <w:t>l</w:t>
      </w:r>
      <w:r w:rsidR="00D07D16" w:rsidRPr="00CE18C0">
        <w:rPr>
          <w:bCs/>
          <w:color w:val="FF0000"/>
          <w:sz w:val="24"/>
          <w:szCs w:val="24"/>
        </w:rPr>
        <w:t xml:space="preserve"> manque</w:t>
      </w:r>
      <w:r w:rsidRPr="00CE18C0">
        <w:rPr>
          <w:bCs/>
          <w:color w:val="FF0000"/>
          <w:sz w:val="24"/>
          <w:szCs w:val="24"/>
        </w:rPr>
        <w:t xml:space="preserve"> : </w:t>
      </w:r>
    </w:p>
    <w:p w14:paraId="2B11B469" w14:textId="52EFDF2E" w:rsidR="00C80866" w:rsidRPr="00CE18C0" w:rsidRDefault="00C80866" w:rsidP="00F86AAD">
      <w:pPr>
        <w:pStyle w:val="Paragraphedeliste"/>
        <w:numPr>
          <w:ilvl w:val="0"/>
          <w:numId w:val="7"/>
        </w:numPr>
        <w:ind w:right="-6"/>
        <w:jc w:val="both"/>
        <w:rPr>
          <w:bCs/>
          <w:color w:val="FF0000"/>
          <w:sz w:val="24"/>
          <w:szCs w:val="24"/>
        </w:rPr>
      </w:pPr>
      <w:r w:rsidRPr="00CE18C0">
        <w:rPr>
          <w:bCs/>
          <w:color w:val="FF0000"/>
          <w:sz w:val="24"/>
          <w:szCs w:val="24"/>
        </w:rPr>
        <w:t>« L’allègement des procédures et des chaînes hiérarchiques doit être recherché » (accord 13 juillet 2021)</w:t>
      </w:r>
    </w:p>
    <w:p w14:paraId="5751C55F" w14:textId="7359485A" w:rsidR="00FA71E3" w:rsidRPr="00CE18C0" w:rsidRDefault="00FA71E3" w:rsidP="00F86AAD">
      <w:pPr>
        <w:pStyle w:val="Paragraphedeliste"/>
        <w:numPr>
          <w:ilvl w:val="0"/>
          <w:numId w:val="7"/>
        </w:numPr>
        <w:ind w:right="-6"/>
        <w:jc w:val="both"/>
        <w:rPr>
          <w:bCs/>
          <w:color w:val="FF0000"/>
          <w:sz w:val="24"/>
          <w:szCs w:val="24"/>
        </w:rPr>
      </w:pPr>
      <w:r w:rsidRPr="00CE18C0">
        <w:rPr>
          <w:bCs/>
          <w:color w:val="FF0000"/>
          <w:sz w:val="24"/>
          <w:szCs w:val="24"/>
        </w:rPr>
        <w:t>« Les activités éligibles doivent pouvoir être regroupées en unité journalière ou en demi-journée de télétravail » (décret 2016)</w:t>
      </w:r>
    </w:p>
    <w:p w14:paraId="74D9B314" w14:textId="1C4E82B5" w:rsidR="005D6C02" w:rsidRPr="00CE18C0" w:rsidRDefault="005D6C02" w:rsidP="005D6C02">
      <w:pPr>
        <w:ind w:right="-6"/>
        <w:jc w:val="both"/>
        <w:rPr>
          <w:bCs/>
          <w:sz w:val="20"/>
          <w:szCs w:val="20"/>
        </w:rPr>
      </w:pPr>
    </w:p>
    <w:p w14:paraId="09D889F3" w14:textId="77777777" w:rsidR="005D6C02" w:rsidRPr="00CE18C0" w:rsidRDefault="005D6C02" w:rsidP="005D6C02">
      <w:pPr>
        <w:ind w:right="-6"/>
        <w:jc w:val="both"/>
        <w:rPr>
          <w:bCs/>
          <w:sz w:val="20"/>
          <w:szCs w:val="20"/>
        </w:rPr>
      </w:pPr>
    </w:p>
    <w:p w14:paraId="5B656475" w14:textId="118A1B8F" w:rsidR="00F232FC" w:rsidRPr="00CE18C0" w:rsidRDefault="005D6C02" w:rsidP="005D6C02">
      <w:pPr>
        <w:ind w:right="-6"/>
        <w:jc w:val="center"/>
        <w:rPr>
          <w:b/>
          <w:bCs/>
          <w:sz w:val="32"/>
          <w:szCs w:val="32"/>
        </w:rPr>
      </w:pPr>
      <w:r w:rsidRPr="00CE18C0">
        <w:rPr>
          <w:b/>
          <w:bCs/>
          <w:sz w:val="32"/>
          <w:szCs w:val="32"/>
        </w:rPr>
        <w:t xml:space="preserve">Il est convenu ce qui suit : </w:t>
      </w:r>
    </w:p>
    <w:p w14:paraId="7A4FF0DF" w14:textId="3149C291" w:rsidR="005D6C02" w:rsidRPr="00CE18C0" w:rsidRDefault="005D6C02" w:rsidP="005D6C02">
      <w:pPr>
        <w:ind w:right="-6"/>
        <w:jc w:val="center"/>
        <w:rPr>
          <w:b/>
          <w:bCs/>
          <w:sz w:val="32"/>
          <w:szCs w:val="32"/>
        </w:rPr>
      </w:pPr>
    </w:p>
    <w:p w14:paraId="75BA0BE4" w14:textId="78A588BB" w:rsidR="005D6C02" w:rsidRPr="00CE18C0" w:rsidRDefault="005D6C02" w:rsidP="005D6C02">
      <w:pPr>
        <w:pStyle w:val="Paragraphedeliste"/>
        <w:numPr>
          <w:ilvl w:val="0"/>
          <w:numId w:val="9"/>
        </w:numPr>
        <w:ind w:right="-6"/>
        <w:rPr>
          <w:b/>
          <w:bCs/>
          <w:sz w:val="32"/>
          <w:szCs w:val="32"/>
        </w:rPr>
      </w:pPr>
      <w:r w:rsidRPr="00CE18C0">
        <w:rPr>
          <w:b/>
          <w:bCs/>
          <w:sz w:val="32"/>
          <w:szCs w:val="32"/>
        </w:rPr>
        <w:t>CHAMP D’APPLICATION</w:t>
      </w:r>
    </w:p>
    <w:p w14:paraId="017B63CD" w14:textId="67136E3C" w:rsidR="005D6C02" w:rsidRPr="00CE18C0" w:rsidRDefault="005D6C02" w:rsidP="005D6C02">
      <w:pPr>
        <w:ind w:left="360" w:right="-6"/>
        <w:rPr>
          <w:b/>
          <w:bCs/>
          <w:sz w:val="32"/>
          <w:szCs w:val="32"/>
        </w:rPr>
      </w:pPr>
    </w:p>
    <w:p w14:paraId="54C8FECE" w14:textId="77777777" w:rsidR="00DF4962" w:rsidRPr="00CE18C0" w:rsidRDefault="005D6C02" w:rsidP="000B3B52">
      <w:pPr>
        <w:pStyle w:val="Commentaire"/>
        <w:jc w:val="both"/>
      </w:pPr>
      <w:r w:rsidRPr="00CE18C0">
        <w:rPr>
          <w:bCs/>
        </w:rPr>
        <w:t xml:space="preserve">Le présent accord s’applique aux agents des directions d’administration centrale placés sous l’autorité de la ministre de la culture. </w:t>
      </w:r>
      <w:r w:rsidR="000B3B52" w:rsidRPr="00CE18C0">
        <w:t>Il ne s’applique pas aux services à compétence nationale du ministère de la culture, qui disposent de leur propre cadre d’exercice du télétravail.</w:t>
      </w:r>
      <w:r w:rsidR="00DF4962" w:rsidRPr="00CE18C0">
        <w:t xml:space="preserve"> </w:t>
      </w:r>
    </w:p>
    <w:p w14:paraId="194DE0A3" w14:textId="1DBBF7D8" w:rsidR="000B3B52" w:rsidRPr="00CE18C0" w:rsidRDefault="00FA71E3" w:rsidP="000B3B52">
      <w:pPr>
        <w:pStyle w:val="Commentaire"/>
        <w:jc w:val="both"/>
      </w:pPr>
      <w:r w:rsidRPr="00CE18C0">
        <w:rPr>
          <w:color w:val="FF0000"/>
          <w:sz w:val="24"/>
          <w:szCs w:val="24"/>
        </w:rPr>
        <w:sym w:font="Wingdings" w:char="F0E0"/>
      </w:r>
      <w:r w:rsidRPr="00CE18C0">
        <w:rPr>
          <w:color w:val="FF0000"/>
          <w:sz w:val="24"/>
          <w:szCs w:val="24"/>
        </w:rPr>
        <w:t xml:space="preserve"> </w:t>
      </w:r>
      <w:r w:rsidR="00DF4962" w:rsidRPr="00CE18C0">
        <w:rPr>
          <w:color w:val="FF0000"/>
          <w:sz w:val="24"/>
          <w:szCs w:val="24"/>
        </w:rPr>
        <w:t>Cet accord s’appliquerait donc à la MAP, au LRMH</w:t>
      </w:r>
      <w:r w:rsidR="00973296">
        <w:rPr>
          <w:color w:val="FF0000"/>
          <w:sz w:val="24"/>
          <w:szCs w:val="24"/>
        </w:rPr>
        <w:t xml:space="preserve"> et</w:t>
      </w:r>
      <w:r w:rsidR="00DF4962" w:rsidRPr="00CE18C0">
        <w:rPr>
          <w:color w:val="FF0000"/>
          <w:sz w:val="24"/>
          <w:szCs w:val="24"/>
        </w:rPr>
        <w:t xml:space="preserve"> au DRASSM</w:t>
      </w:r>
      <w:r w:rsidR="00973296">
        <w:rPr>
          <w:color w:val="FF0000"/>
          <w:sz w:val="24"/>
          <w:szCs w:val="24"/>
        </w:rPr>
        <w:t xml:space="preserve">, qui sont des SCN sans comité technique </w:t>
      </w:r>
      <w:r w:rsidR="00176E16">
        <w:rPr>
          <w:color w:val="FF0000"/>
          <w:sz w:val="24"/>
          <w:szCs w:val="24"/>
        </w:rPr>
        <w:t>métier</w:t>
      </w:r>
    </w:p>
    <w:p w14:paraId="6F78DC9E" w14:textId="0C832FA4" w:rsidR="005D6C02" w:rsidRPr="00CE18C0" w:rsidRDefault="005D6C02" w:rsidP="005D6C02">
      <w:pPr>
        <w:ind w:right="-6"/>
        <w:rPr>
          <w:bCs/>
          <w:sz w:val="20"/>
          <w:szCs w:val="20"/>
        </w:rPr>
      </w:pPr>
    </w:p>
    <w:p w14:paraId="5716BD92" w14:textId="7EE2ED6F" w:rsidR="005D6C02" w:rsidRPr="00CE18C0" w:rsidRDefault="005D6C02" w:rsidP="005D6C02">
      <w:pPr>
        <w:ind w:right="-6"/>
        <w:rPr>
          <w:bCs/>
          <w:sz w:val="20"/>
          <w:szCs w:val="20"/>
        </w:rPr>
      </w:pPr>
    </w:p>
    <w:p w14:paraId="62BBC8F0" w14:textId="4DDD2D9E" w:rsidR="005D6C02" w:rsidRPr="00CE18C0" w:rsidRDefault="005D6C02" w:rsidP="005D6C02">
      <w:pPr>
        <w:pStyle w:val="Paragraphedeliste"/>
        <w:numPr>
          <w:ilvl w:val="0"/>
          <w:numId w:val="9"/>
        </w:numPr>
        <w:ind w:right="-6"/>
        <w:rPr>
          <w:b/>
          <w:bCs/>
          <w:sz w:val="32"/>
          <w:szCs w:val="32"/>
        </w:rPr>
      </w:pPr>
      <w:r w:rsidRPr="00CE18C0">
        <w:rPr>
          <w:b/>
          <w:bCs/>
          <w:sz w:val="32"/>
          <w:szCs w:val="32"/>
        </w:rPr>
        <w:t>CADRE JURIDIQUE</w:t>
      </w:r>
    </w:p>
    <w:p w14:paraId="392BEFC0" w14:textId="2BC85745" w:rsidR="005D6C02" w:rsidRPr="00CE18C0" w:rsidRDefault="005D6C02" w:rsidP="005D6C02">
      <w:pPr>
        <w:ind w:right="-6"/>
        <w:rPr>
          <w:b/>
          <w:bCs/>
          <w:sz w:val="32"/>
          <w:szCs w:val="32"/>
        </w:rPr>
      </w:pPr>
    </w:p>
    <w:p w14:paraId="3984CA9D" w14:textId="77777777" w:rsidR="00B00D3D" w:rsidRPr="00CE18C0" w:rsidRDefault="00B00D3D" w:rsidP="000A1032">
      <w:pPr>
        <w:ind w:right="-6"/>
        <w:jc w:val="both"/>
        <w:rPr>
          <w:bCs/>
          <w:sz w:val="20"/>
          <w:szCs w:val="20"/>
        </w:rPr>
      </w:pPr>
      <w:r w:rsidRPr="00CE18C0">
        <w:rPr>
          <w:bCs/>
          <w:sz w:val="20"/>
          <w:szCs w:val="20"/>
        </w:rPr>
        <w:t xml:space="preserve">Le cadre du présent accord est constitué : </w:t>
      </w:r>
    </w:p>
    <w:p w14:paraId="2968D37C" w14:textId="77777777" w:rsidR="00B00D3D" w:rsidRPr="00CE18C0" w:rsidRDefault="00B00D3D" w:rsidP="000A1032">
      <w:pPr>
        <w:ind w:right="-6"/>
        <w:jc w:val="both"/>
        <w:rPr>
          <w:bCs/>
          <w:sz w:val="20"/>
          <w:szCs w:val="20"/>
        </w:rPr>
      </w:pPr>
    </w:p>
    <w:p w14:paraId="50689B71" w14:textId="184A4FBF" w:rsidR="00B00D3D" w:rsidRPr="00CE18C0" w:rsidRDefault="00B00D3D" w:rsidP="00B00D3D">
      <w:pPr>
        <w:pStyle w:val="Paragraphedeliste"/>
        <w:numPr>
          <w:ilvl w:val="0"/>
          <w:numId w:val="12"/>
        </w:numPr>
        <w:ind w:right="-6"/>
        <w:jc w:val="both"/>
        <w:rPr>
          <w:bCs/>
          <w:sz w:val="20"/>
          <w:szCs w:val="20"/>
        </w:rPr>
      </w:pPr>
      <w:proofErr w:type="gramStart"/>
      <w:r w:rsidRPr="00CE18C0">
        <w:rPr>
          <w:bCs/>
          <w:sz w:val="20"/>
          <w:szCs w:val="20"/>
        </w:rPr>
        <w:t>du</w:t>
      </w:r>
      <w:proofErr w:type="gramEnd"/>
      <w:r w:rsidR="00505F6C" w:rsidRPr="00CE18C0">
        <w:rPr>
          <w:bCs/>
          <w:sz w:val="20"/>
          <w:szCs w:val="20"/>
        </w:rPr>
        <w:t xml:space="preserve"> décret n° 2016-151</w:t>
      </w:r>
      <w:r w:rsidR="00505F6C" w:rsidRPr="00CE18C0">
        <w:rPr>
          <w:b/>
          <w:sz w:val="20"/>
          <w:szCs w:val="20"/>
        </w:rPr>
        <w:t xml:space="preserve"> </w:t>
      </w:r>
      <w:r w:rsidR="00505F6C" w:rsidRPr="00CE18C0">
        <w:rPr>
          <w:bCs/>
          <w:sz w:val="20"/>
          <w:szCs w:val="20"/>
        </w:rPr>
        <w:t xml:space="preserve">du 11 février 2016 </w:t>
      </w:r>
      <w:r w:rsidR="000A1032" w:rsidRPr="00CE18C0">
        <w:rPr>
          <w:bCs/>
          <w:sz w:val="20"/>
          <w:szCs w:val="20"/>
        </w:rPr>
        <w:t xml:space="preserve">modifié </w:t>
      </w:r>
      <w:r w:rsidR="00505F6C" w:rsidRPr="00CE18C0">
        <w:rPr>
          <w:bCs/>
          <w:sz w:val="20"/>
          <w:szCs w:val="20"/>
        </w:rPr>
        <w:t>relatif aux conditions et modalités de mise en œuvre du télétravail dans la fonction publique et la magistrature</w:t>
      </w:r>
      <w:r w:rsidRPr="00CE18C0">
        <w:rPr>
          <w:bCs/>
          <w:sz w:val="20"/>
          <w:szCs w:val="20"/>
        </w:rPr>
        <w:t xml:space="preserve"> ; </w:t>
      </w:r>
    </w:p>
    <w:p w14:paraId="774759E6" w14:textId="2D4D7CC4" w:rsidR="00B00D3D" w:rsidRPr="00CE18C0" w:rsidRDefault="00B00D3D" w:rsidP="00B00D3D">
      <w:pPr>
        <w:pStyle w:val="Paragraphedeliste"/>
        <w:numPr>
          <w:ilvl w:val="0"/>
          <w:numId w:val="12"/>
        </w:numPr>
        <w:ind w:right="-6"/>
        <w:jc w:val="both"/>
        <w:rPr>
          <w:bCs/>
          <w:sz w:val="20"/>
          <w:szCs w:val="20"/>
        </w:rPr>
      </w:pPr>
      <w:proofErr w:type="gramStart"/>
      <w:r w:rsidRPr="00CE18C0">
        <w:rPr>
          <w:bCs/>
          <w:sz w:val="20"/>
          <w:szCs w:val="20"/>
        </w:rPr>
        <w:t>de</w:t>
      </w:r>
      <w:proofErr w:type="gramEnd"/>
      <w:r w:rsidRPr="00CE18C0">
        <w:rPr>
          <w:bCs/>
          <w:sz w:val="20"/>
          <w:szCs w:val="20"/>
        </w:rPr>
        <w:t xml:space="preserve"> l’arrêté du 12 février 2021 </w:t>
      </w:r>
      <w:r w:rsidR="00306F9D" w:rsidRPr="00CE18C0">
        <w:rPr>
          <w:bCs/>
          <w:sz w:val="20"/>
          <w:szCs w:val="20"/>
        </w:rPr>
        <w:t xml:space="preserve">modifié </w:t>
      </w:r>
      <w:r w:rsidRPr="00CE18C0">
        <w:rPr>
          <w:bCs/>
          <w:sz w:val="20"/>
          <w:szCs w:val="20"/>
        </w:rPr>
        <w:t>portant application au ministère de la culture du décret n° 2016-151 du 11 février 2016 relatif aux conditions et modalités de mise en œuvre du télétravail dans la fonction publique et dans la magistrature ;</w:t>
      </w:r>
    </w:p>
    <w:p w14:paraId="603562B3" w14:textId="677A76CC" w:rsidR="00505F6C" w:rsidRPr="00CE18C0" w:rsidRDefault="00B00D3D" w:rsidP="005D6C02">
      <w:pPr>
        <w:pStyle w:val="Paragraphedeliste"/>
        <w:numPr>
          <w:ilvl w:val="0"/>
          <w:numId w:val="12"/>
        </w:numPr>
        <w:ind w:right="-6"/>
        <w:jc w:val="both"/>
        <w:rPr>
          <w:bCs/>
          <w:sz w:val="20"/>
          <w:szCs w:val="20"/>
        </w:rPr>
      </w:pPr>
      <w:proofErr w:type="gramStart"/>
      <w:r w:rsidRPr="00CE18C0">
        <w:rPr>
          <w:bCs/>
          <w:sz w:val="20"/>
          <w:szCs w:val="20"/>
        </w:rPr>
        <w:t>de</w:t>
      </w:r>
      <w:proofErr w:type="gramEnd"/>
      <w:r w:rsidRPr="00CE18C0">
        <w:rPr>
          <w:bCs/>
          <w:sz w:val="20"/>
          <w:szCs w:val="20"/>
        </w:rPr>
        <w:t xml:space="preserve"> </w:t>
      </w:r>
      <w:r w:rsidR="000A1032" w:rsidRPr="00CE18C0">
        <w:rPr>
          <w:bCs/>
          <w:sz w:val="20"/>
          <w:szCs w:val="20"/>
        </w:rPr>
        <w:t xml:space="preserve">l’accord de la Fonction publique du 13 juillet </w:t>
      </w:r>
      <w:r w:rsidRPr="00CE18C0">
        <w:rPr>
          <w:bCs/>
          <w:sz w:val="20"/>
          <w:szCs w:val="20"/>
        </w:rPr>
        <w:t>2021.</w:t>
      </w:r>
    </w:p>
    <w:p w14:paraId="602C5915" w14:textId="1EBB1DA7" w:rsidR="00B00D3D" w:rsidRPr="00CE18C0" w:rsidRDefault="00B00D3D" w:rsidP="00B00D3D">
      <w:pPr>
        <w:pStyle w:val="Paragraphedeliste"/>
        <w:ind w:left="720" w:right="-6" w:firstLine="0"/>
        <w:jc w:val="both"/>
        <w:rPr>
          <w:bCs/>
          <w:sz w:val="20"/>
          <w:szCs w:val="20"/>
        </w:rPr>
      </w:pPr>
    </w:p>
    <w:p w14:paraId="0B6D5761" w14:textId="77777777" w:rsidR="00B00D3D" w:rsidRPr="00CE18C0" w:rsidRDefault="00B00D3D" w:rsidP="00B00D3D">
      <w:pPr>
        <w:pStyle w:val="Paragraphedeliste"/>
        <w:ind w:left="720" w:right="-6" w:firstLine="0"/>
        <w:jc w:val="both"/>
        <w:rPr>
          <w:bCs/>
          <w:sz w:val="20"/>
          <w:szCs w:val="20"/>
        </w:rPr>
      </w:pPr>
    </w:p>
    <w:p w14:paraId="5A64A62F" w14:textId="6CA86178" w:rsidR="00F232FC" w:rsidRPr="00CE18C0" w:rsidRDefault="000E6F7F" w:rsidP="000E6F7F">
      <w:pPr>
        <w:pStyle w:val="Paragraphedeliste"/>
        <w:numPr>
          <w:ilvl w:val="1"/>
          <w:numId w:val="9"/>
        </w:numPr>
        <w:ind w:right="-6"/>
        <w:jc w:val="both"/>
        <w:rPr>
          <w:b/>
          <w:bCs/>
          <w:sz w:val="24"/>
          <w:szCs w:val="24"/>
        </w:rPr>
      </w:pPr>
      <w:r w:rsidRPr="00CE18C0">
        <w:rPr>
          <w:b/>
          <w:bCs/>
          <w:sz w:val="24"/>
          <w:szCs w:val="24"/>
        </w:rPr>
        <w:t>Définition</w:t>
      </w:r>
    </w:p>
    <w:p w14:paraId="000DA14B" w14:textId="77777777" w:rsidR="000E6F7F" w:rsidRPr="00CE18C0" w:rsidRDefault="000E6F7F" w:rsidP="000E6F7F">
      <w:pPr>
        <w:pStyle w:val="Paragraphedeliste"/>
        <w:ind w:left="720" w:right="-6" w:firstLine="0"/>
        <w:jc w:val="both"/>
        <w:rPr>
          <w:bCs/>
          <w:sz w:val="20"/>
          <w:szCs w:val="20"/>
        </w:rPr>
      </w:pPr>
    </w:p>
    <w:p w14:paraId="63961500" w14:textId="7FC03010" w:rsidR="004A1A07" w:rsidRPr="00CE18C0" w:rsidRDefault="00505F6C" w:rsidP="000E6F7F">
      <w:pPr>
        <w:ind w:right="-6"/>
        <w:jc w:val="both"/>
        <w:rPr>
          <w:bCs/>
          <w:sz w:val="20"/>
          <w:szCs w:val="20"/>
        </w:rPr>
      </w:pPr>
      <w:r w:rsidRPr="00CE18C0">
        <w:rPr>
          <w:bCs/>
          <w:sz w:val="20"/>
          <w:szCs w:val="20"/>
        </w:rPr>
        <w:t>Le volontariat est un principe essentiel dans la mise en œuvre du télétravail.</w:t>
      </w:r>
    </w:p>
    <w:p w14:paraId="0B00CA7B" w14:textId="5B6AEC9B" w:rsidR="00505F6C" w:rsidRPr="00CE18C0" w:rsidRDefault="00505F6C" w:rsidP="000E6F7F">
      <w:pPr>
        <w:ind w:right="-6"/>
        <w:jc w:val="both"/>
        <w:rPr>
          <w:bCs/>
          <w:sz w:val="20"/>
          <w:szCs w:val="20"/>
        </w:rPr>
      </w:pPr>
      <w:r w:rsidRPr="00CE18C0">
        <w:rPr>
          <w:bCs/>
          <w:sz w:val="20"/>
          <w:szCs w:val="20"/>
        </w:rPr>
        <w:t>Le télétravail se définit comme « toute forme d’organisation du travail dans laquelle les fonctions qui auraient pu être exercées par un agent dans les locaux où il est affecté sont réalisées hors de ces locaux en utilisant les technologies de l’information et de la communication ».</w:t>
      </w:r>
    </w:p>
    <w:p w14:paraId="3003D40C" w14:textId="5341AB86" w:rsidR="000A1032" w:rsidRPr="00CE18C0" w:rsidRDefault="000A1032" w:rsidP="000E6F7F">
      <w:pPr>
        <w:ind w:right="-6"/>
        <w:jc w:val="both"/>
        <w:rPr>
          <w:bCs/>
          <w:sz w:val="20"/>
          <w:szCs w:val="20"/>
        </w:rPr>
      </w:pPr>
    </w:p>
    <w:p w14:paraId="195E153D" w14:textId="177224A4" w:rsidR="000A1032" w:rsidRPr="00CE18C0" w:rsidRDefault="000A1032" w:rsidP="000E6F7F">
      <w:pPr>
        <w:ind w:right="-6"/>
        <w:jc w:val="both"/>
        <w:rPr>
          <w:bCs/>
          <w:sz w:val="20"/>
          <w:szCs w:val="20"/>
        </w:rPr>
      </w:pPr>
      <w:r w:rsidRPr="00CE18C0">
        <w:rPr>
          <w:bCs/>
          <w:sz w:val="20"/>
          <w:szCs w:val="20"/>
        </w:rPr>
        <w:t>Ainsi, le télétravail correspond à une organisation du télétravail permettant à un agent d’exercer ses fonctions en-dehors des locaux habituels de travail. Il peut être exercé « au domicile de l’agent, dans un autre lieu privé ou dans tout lieu à usage professionnel » dès lors qu’il fait l’objet d’une déclaration.</w:t>
      </w:r>
    </w:p>
    <w:p w14:paraId="10F46552" w14:textId="1C074058" w:rsidR="000A1032" w:rsidRPr="00CE18C0" w:rsidRDefault="000A1032" w:rsidP="000E6F7F">
      <w:pPr>
        <w:ind w:right="-6"/>
        <w:jc w:val="both"/>
        <w:rPr>
          <w:bCs/>
          <w:sz w:val="20"/>
          <w:szCs w:val="20"/>
        </w:rPr>
      </w:pPr>
    </w:p>
    <w:p w14:paraId="5D3C2A1D" w14:textId="78F95A3C" w:rsidR="000A1032" w:rsidRPr="00CE18C0" w:rsidRDefault="000A1032" w:rsidP="000E6F7F">
      <w:pPr>
        <w:ind w:right="-6"/>
        <w:jc w:val="both"/>
        <w:rPr>
          <w:bCs/>
          <w:sz w:val="20"/>
          <w:szCs w:val="20"/>
        </w:rPr>
      </w:pPr>
      <w:r w:rsidRPr="00CE18C0">
        <w:rPr>
          <w:bCs/>
          <w:sz w:val="20"/>
          <w:szCs w:val="20"/>
        </w:rPr>
        <w:t>Le télétravail se différencie du travail nomade, du travail sur site distant et du travail occasionnel à distance.</w:t>
      </w:r>
    </w:p>
    <w:p w14:paraId="1107A80F" w14:textId="1C48C568" w:rsidR="000A1032" w:rsidRPr="00CE18C0" w:rsidRDefault="000A1032" w:rsidP="000E6F7F">
      <w:pPr>
        <w:ind w:right="-6"/>
        <w:jc w:val="both"/>
        <w:rPr>
          <w:bCs/>
          <w:sz w:val="20"/>
          <w:szCs w:val="20"/>
        </w:rPr>
      </w:pPr>
    </w:p>
    <w:p w14:paraId="58F670AE" w14:textId="7ABD816F" w:rsidR="000A1032" w:rsidRPr="00CE18C0" w:rsidRDefault="000A1032" w:rsidP="000A1032">
      <w:pPr>
        <w:pStyle w:val="Paragraphedeliste"/>
        <w:numPr>
          <w:ilvl w:val="1"/>
          <w:numId w:val="9"/>
        </w:numPr>
        <w:ind w:right="-6"/>
        <w:jc w:val="both"/>
        <w:rPr>
          <w:b/>
          <w:bCs/>
          <w:sz w:val="24"/>
          <w:szCs w:val="24"/>
        </w:rPr>
      </w:pPr>
      <w:r w:rsidRPr="00CE18C0">
        <w:rPr>
          <w:b/>
          <w:bCs/>
          <w:sz w:val="24"/>
          <w:szCs w:val="24"/>
        </w:rPr>
        <w:t>Modalités de recours au télétravail</w:t>
      </w:r>
    </w:p>
    <w:p w14:paraId="531B7BC7" w14:textId="3F608209" w:rsidR="000A1032" w:rsidRPr="00CE18C0" w:rsidRDefault="000A1032" w:rsidP="000A1032">
      <w:pPr>
        <w:ind w:right="-6"/>
        <w:jc w:val="both"/>
        <w:rPr>
          <w:b/>
          <w:bCs/>
          <w:sz w:val="24"/>
          <w:szCs w:val="24"/>
        </w:rPr>
      </w:pPr>
    </w:p>
    <w:p w14:paraId="7469786B" w14:textId="0B05900B" w:rsidR="000A1032" w:rsidRPr="00CE18C0" w:rsidRDefault="000A1032" w:rsidP="000A1032">
      <w:pPr>
        <w:ind w:right="-6"/>
        <w:jc w:val="both"/>
        <w:rPr>
          <w:bCs/>
          <w:sz w:val="20"/>
          <w:szCs w:val="20"/>
        </w:rPr>
      </w:pPr>
      <w:r w:rsidRPr="00CE18C0">
        <w:rPr>
          <w:bCs/>
          <w:sz w:val="20"/>
          <w:szCs w:val="20"/>
        </w:rPr>
        <w:t>Un agent peut exercer une partie de ses activités en télétravail régulièrement ou ponctuellement.</w:t>
      </w:r>
    </w:p>
    <w:p w14:paraId="6F73B30F" w14:textId="0D8F0E28" w:rsidR="000A1032" w:rsidRPr="00CE18C0" w:rsidRDefault="000A1032" w:rsidP="000A1032">
      <w:pPr>
        <w:ind w:right="-6"/>
        <w:jc w:val="both"/>
        <w:rPr>
          <w:bCs/>
          <w:sz w:val="20"/>
          <w:szCs w:val="20"/>
        </w:rPr>
      </w:pPr>
    </w:p>
    <w:p w14:paraId="73C13A46" w14:textId="41E4A5DE" w:rsidR="000A1032" w:rsidRPr="00CE18C0" w:rsidRDefault="000A1032" w:rsidP="00A75606">
      <w:pPr>
        <w:pStyle w:val="Paragraphedeliste"/>
        <w:numPr>
          <w:ilvl w:val="2"/>
          <w:numId w:val="9"/>
        </w:numPr>
        <w:ind w:right="-6"/>
        <w:jc w:val="both"/>
        <w:rPr>
          <w:b/>
          <w:bCs/>
          <w:sz w:val="20"/>
          <w:szCs w:val="20"/>
        </w:rPr>
      </w:pPr>
      <w:r w:rsidRPr="00CE18C0">
        <w:rPr>
          <w:b/>
          <w:bCs/>
          <w:sz w:val="20"/>
          <w:szCs w:val="20"/>
        </w:rPr>
        <w:t>Le télétravail régulier</w:t>
      </w:r>
    </w:p>
    <w:p w14:paraId="4D41F353" w14:textId="0627C906" w:rsidR="000A1032" w:rsidRPr="00CE18C0" w:rsidRDefault="000A1032" w:rsidP="000A1032">
      <w:pPr>
        <w:ind w:right="-6"/>
        <w:jc w:val="both"/>
        <w:rPr>
          <w:bCs/>
          <w:sz w:val="20"/>
          <w:szCs w:val="20"/>
        </w:rPr>
      </w:pPr>
    </w:p>
    <w:p w14:paraId="463C9DF7" w14:textId="1769749C" w:rsidR="00AE24A6" w:rsidRPr="00CE18C0" w:rsidRDefault="00453919" w:rsidP="000A1032">
      <w:pPr>
        <w:ind w:right="-6"/>
        <w:jc w:val="both"/>
        <w:rPr>
          <w:bCs/>
          <w:sz w:val="20"/>
          <w:szCs w:val="20"/>
        </w:rPr>
      </w:pPr>
      <w:r w:rsidRPr="00CE18C0">
        <w:rPr>
          <w:bCs/>
          <w:sz w:val="20"/>
          <w:szCs w:val="20"/>
        </w:rPr>
        <w:t>Conformément au décret du 11 février 2016, en dehors des situations décrites aux 2.2.3 à 2.2.5 ci-dessous,</w:t>
      </w:r>
      <w:r w:rsidRPr="00CE18C0">
        <w:t xml:space="preserve"> </w:t>
      </w:r>
      <w:r w:rsidRPr="00CE18C0">
        <w:rPr>
          <w:bCs/>
          <w:sz w:val="20"/>
          <w:szCs w:val="20"/>
        </w:rPr>
        <w:t xml:space="preserve">le nombre maximum de jours </w:t>
      </w:r>
      <w:proofErr w:type="spellStart"/>
      <w:r w:rsidRPr="00CE18C0">
        <w:rPr>
          <w:bCs/>
          <w:sz w:val="20"/>
          <w:szCs w:val="20"/>
        </w:rPr>
        <w:t>télétravaillés</w:t>
      </w:r>
      <w:proofErr w:type="spellEnd"/>
      <w:r w:rsidRPr="00CE18C0">
        <w:rPr>
          <w:bCs/>
          <w:sz w:val="20"/>
          <w:szCs w:val="20"/>
        </w:rPr>
        <w:t xml:space="preserve"> ne peut excéder trois jours par semaine répartis entre jours fixes et/ou jours flottants. Cette limite peut être appréciée sur une base mensuelle en cas de configuration particulière du poste, s’agissant</w:t>
      </w:r>
      <w:r w:rsidR="00F17084" w:rsidRPr="00CE18C0">
        <w:rPr>
          <w:bCs/>
          <w:sz w:val="20"/>
          <w:szCs w:val="20"/>
        </w:rPr>
        <w:t xml:space="preserve"> </w:t>
      </w:r>
      <w:r w:rsidRPr="00CE18C0">
        <w:rPr>
          <w:bCs/>
          <w:sz w:val="20"/>
          <w:szCs w:val="20"/>
        </w:rPr>
        <w:t xml:space="preserve">notamment des postes nécessitant des déplacements réguliers </w:t>
      </w:r>
      <w:r w:rsidR="00AE24A6" w:rsidRPr="00CE18C0">
        <w:rPr>
          <w:bCs/>
          <w:sz w:val="20"/>
          <w:szCs w:val="20"/>
        </w:rPr>
        <w:t>hors de la résidence administrative habituelle.</w:t>
      </w:r>
    </w:p>
    <w:p w14:paraId="43AB38D2" w14:textId="77777777" w:rsidR="00F17084" w:rsidRPr="00CE18C0" w:rsidRDefault="00F17084" w:rsidP="000A1032">
      <w:pPr>
        <w:ind w:right="-6"/>
        <w:jc w:val="both"/>
        <w:rPr>
          <w:bCs/>
          <w:sz w:val="20"/>
          <w:szCs w:val="20"/>
        </w:rPr>
      </w:pPr>
    </w:p>
    <w:p w14:paraId="2A2D35DD" w14:textId="29B04868" w:rsidR="0017172D" w:rsidRPr="00CE18C0" w:rsidRDefault="0017172D" w:rsidP="0017172D">
      <w:pPr>
        <w:ind w:right="-6"/>
        <w:jc w:val="both"/>
        <w:rPr>
          <w:bCs/>
          <w:sz w:val="20"/>
          <w:szCs w:val="20"/>
        </w:rPr>
      </w:pPr>
      <w:r w:rsidRPr="00CE18C0">
        <w:rPr>
          <w:bCs/>
          <w:sz w:val="20"/>
          <w:szCs w:val="20"/>
        </w:rPr>
        <w:t xml:space="preserve">La norme de référence en administration centrale est de 2 jours de télétravail hebdomadaires pour les postes dont les activités sont majoritairement </w:t>
      </w:r>
      <w:proofErr w:type="spellStart"/>
      <w:r w:rsidRPr="00CE18C0">
        <w:rPr>
          <w:bCs/>
          <w:sz w:val="20"/>
          <w:szCs w:val="20"/>
        </w:rPr>
        <w:t>télétravaillables</w:t>
      </w:r>
      <w:proofErr w:type="spellEnd"/>
      <w:r w:rsidRPr="00CE18C0">
        <w:rPr>
          <w:bCs/>
          <w:sz w:val="20"/>
          <w:szCs w:val="20"/>
        </w:rPr>
        <w:t xml:space="preserve"> et d’1 journée de télétravail hebdomadaire pour les postes dont les activités sont </w:t>
      </w:r>
      <w:proofErr w:type="spellStart"/>
      <w:r w:rsidRPr="00CE18C0">
        <w:rPr>
          <w:bCs/>
          <w:sz w:val="20"/>
          <w:szCs w:val="20"/>
        </w:rPr>
        <w:t>télétravaillables</w:t>
      </w:r>
      <w:proofErr w:type="spellEnd"/>
      <w:r w:rsidRPr="00CE18C0">
        <w:rPr>
          <w:bCs/>
          <w:sz w:val="20"/>
          <w:szCs w:val="20"/>
        </w:rPr>
        <w:t xml:space="preserve"> à moins de 50 %. Chaque fiche de poste mentionne les possibilités de télétravail au regard de la proportion des activités </w:t>
      </w:r>
      <w:proofErr w:type="spellStart"/>
      <w:r w:rsidRPr="00CE18C0">
        <w:rPr>
          <w:bCs/>
          <w:sz w:val="20"/>
          <w:szCs w:val="20"/>
        </w:rPr>
        <w:t>télétravaillables</w:t>
      </w:r>
      <w:proofErr w:type="spellEnd"/>
      <w:r w:rsidRPr="00CE18C0">
        <w:rPr>
          <w:bCs/>
          <w:sz w:val="20"/>
          <w:szCs w:val="20"/>
        </w:rPr>
        <w:t>.</w:t>
      </w:r>
      <w:r w:rsidR="00DF4962" w:rsidRPr="00CE18C0">
        <w:rPr>
          <w:bCs/>
          <w:sz w:val="20"/>
          <w:szCs w:val="20"/>
        </w:rPr>
        <w:t xml:space="preserve"> </w:t>
      </w:r>
    </w:p>
    <w:p w14:paraId="23782FD6" w14:textId="77777777" w:rsidR="0017172D" w:rsidRPr="00CE18C0" w:rsidRDefault="0017172D" w:rsidP="0017172D">
      <w:pPr>
        <w:ind w:right="-6"/>
        <w:jc w:val="both"/>
        <w:rPr>
          <w:bCs/>
          <w:sz w:val="20"/>
          <w:szCs w:val="20"/>
        </w:rPr>
      </w:pPr>
    </w:p>
    <w:p w14:paraId="54CFE255" w14:textId="77777777" w:rsidR="0017172D" w:rsidRPr="00CE18C0" w:rsidRDefault="0017172D" w:rsidP="0017172D">
      <w:pPr>
        <w:ind w:right="-6"/>
        <w:jc w:val="both"/>
        <w:rPr>
          <w:bCs/>
          <w:sz w:val="20"/>
          <w:szCs w:val="20"/>
        </w:rPr>
      </w:pPr>
      <w:r w:rsidRPr="00CE18C0">
        <w:rPr>
          <w:bCs/>
          <w:sz w:val="20"/>
          <w:szCs w:val="20"/>
        </w:rPr>
        <w:t xml:space="preserve">Les demandes d’exercice d’1 journée de télétravail supplémentaire comparativement à la norme de référence feront l’objet d’un examen de l’encadrant, en tant compte de la situation de l’agent et de l’impact sur le collectif de travail.  </w:t>
      </w:r>
    </w:p>
    <w:p w14:paraId="62822047" w14:textId="4C893A30" w:rsidR="0017172D" w:rsidRPr="00CE18C0" w:rsidRDefault="00FA71E3" w:rsidP="000A1032">
      <w:pPr>
        <w:ind w:right="-6"/>
        <w:jc w:val="both"/>
        <w:rPr>
          <w:bCs/>
          <w:color w:val="FF0000"/>
          <w:sz w:val="24"/>
          <w:szCs w:val="24"/>
        </w:rPr>
      </w:pPr>
      <w:r w:rsidRPr="00CE18C0">
        <w:rPr>
          <w:bCs/>
          <w:color w:val="FF0000"/>
          <w:sz w:val="24"/>
          <w:szCs w:val="24"/>
        </w:rPr>
        <w:sym w:font="Wingdings" w:char="F0E0"/>
      </w:r>
      <w:r w:rsidRPr="00CE18C0">
        <w:rPr>
          <w:bCs/>
          <w:color w:val="FF0000"/>
          <w:sz w:val="24"/>
          <w:szCs w:val="24"/>
        </w:rPr>
        <w:t xml:space="preserve"> C</w:t>
      </w:r>
      <w:r w:rsidR="00DF4962" w:rsidRPr="00CE18C0">
        <w:rPr>
          <w:bCs/>
          <w:color w:val="FF0000"/>
          <w:sz w:val="24"/>
          <w:szCs w:val="24"/>
        </w:rPr>
        <w:t xml:space="preserve">ette </w:t>
      </w:r>
      <w:r w:rsidRPr="00CE18C0">
        <w:rPr>
          <w:bCs/>
          <w:color w:val="FF0000"/>
          <w:sz w:val="24"/>
          <w:szCs w:val="24"/>
        </w:rPr>
        <w:t>« </w:t>
      </w:r>
      <w:r w:rsidR="00DF4962" w:rsidRPr="00CE18C0">
        <w:rPr>
          <w:bCs/>
          <w:color w:val="FF0000"/>
          <w:sz w:val="24"/>
          <w:szCs w:val="24"/>
        </w:rPr>
        <w:t>norme de référence » outrepasse l’accord du 13 juillet 2021 et le décret de 2016 : la demande de télétravail peut aller jusqu’à 3 jours maximum ; c’est ensuite à la hiérarchie de justifier par écrit le refus du nombre de jours demandés en précisant quelles sont les nécessités de service qui imposent la présence de l’agent su</w:t>
      </w:r>
      <w:r w:rsidRPr="00CE18C0">
        <w:rPr>
          <w:bCs/>
          <w:color w:val="FF0000"/>
          <w:sz w:val="24"/>
          <w:szCs w:val="24"/>
        </w:rPr>
        <w:t>r site.</w:t>
      </w:r>
    </w:p>
    <w:p w14:paraId="21FEA940" w14:textId="77777777" w:rsidR="00DF4962" w:rsidRPr="00CE18C0" w:rsidRDefault="00DF4962" w:rsidP="000A1032">
      <w:pPr>
        <w:ind w:right="-6"/>
        <w:jc w:val="both"/>
        <w:rPr>
          <w:bCs/>
          <w:sz w:val="20"/>
          <w:szCs w:val="20"/>
        </w:rPr>
      </w:pPr>
    </w:p>
    <w:p w14:paraId="756504D3" w14:textId="303670DA" w:rsidR="00794CEF" w:rsidRPr="00CE18C0" w:rsidRDefault="00794CEF" w:rsidP="000A1032">
      <w:pPr>
        <w:ind w:right="-6"/>
        <w:jc w:val="both"/>
        <w:rPr>
          <w:bCs/>
          <w:sz w:val="20"/>
          <w:szCs w:val="20"/>
        </w:rPr>
      </w:pPr>
      <w:r w:rsidRPr="00CE18C0">
        <w:rPr>
          <w:bCs/>
          <w:sz w:val="20"/>
          <w:szCs w:val="20"/>
        </w:rPr>
        <w:t>Le nombre de jours et les modalités sont fixés par le responsable hiérarchique (N+1).</w:t>
      </w:r>
    </w:p>
    <w:p w14:paraId="33943303" w14:textId="0B4A42B4" w:rsidR="00794CEF" w:rsidRPr="00CE18C0" w:rsidRDefault="00794CEF" w:rsidP="000A1032">
      <w:pPr>
        <w:ind w:right="-6"/>
        <w:jc w:val="both"/>
        <w:rPr>
          <w:bCs/>
          <w:sz w:val="20"/>
          <w:szCs w:val="20"/>
        </w:rPr>
      </w:pPr>
    </w:p>
    <w:p w14:paraId="3AEDB0E8" w14:textId="4E02AD2B" w:rsidR="00794CEF" w:rsidRPr="00CE18C0" w:rsidRDefault="00794CEF" w:rsidP="000A1032">
      <w:pPr>
        <w:ind w:right="-6"/>
        <w:jc w:val="both"/>
        <w:rPr>
          <w:bCs/>
          <w:sz w:val="20"/>
          <w:szCs w:val="20"/>
        </w:rPr>
      </w:pPr>
      <w:r w:rsidRPr="00CE18C0">
        <w:rPr>
          <w:bCs/>
          <w:sz w:val="20"/>
          <w:szCs w:val="20"/>
        </w:rPr>
        <w:t>Lorsque l’agent exerce à temps partiel, le nombre de jours maximum est diminué du nombre de jours ou demi-journées par semaine (cf. tableau DGAFP repris ci-dessous).</w:t>
      </w:r>
    </w:p>
    <w:p w14:paraId="420FD88E" w14:textId="77777777" w:rsidR="00794CEF" w:rsidRPr="00CE18C0" w:rsidRDefault="00794CEF" w:rsidP="000A1032">
      <w:pPr>
        <w:ind w:right="-6"/>
        <w:jc w:val="both"/>
        <w:rPr>
          <w:bCs/>
          <w:sz w:val="20"/>
          <w:szCs w:val="20"/>
        </w:rPr>
      </w:pPr>
    </w:p>
    <w:p w14:paraId="57BA1C24" w14:textId="782AA3FC" w:rsidR="00794CEF" w:rsidRPr="00CE18C0" w:rsidRDefault="00794CEF" w:rsidP="000A1032">
      <w:pPr>
        <w:ind w:right="-6"/>
        <w:jc w:val="both"/>
        <w:rPr>
          <w:bCs/>
          <w:sz w:val="20"/>
          <w:szCs w:val="20"/>
        </w:rPr>
      </w:pPr>
      <w:r w:rsidRPr="00CE18C0">
        <w:rPr>
          <w:noProof/>
          <w:color w:val="1F497D"/>
          <w:lang w:eastAsia="fr-FR"/>
        </w:rPr>
        <w:drawing>
          <wp:inline distT="0" distB="0" distL="0" distR="0" wp14:anchorId="6E1EF23C" wp14:editId="07C05286">
            <wp:extent cx="6269355" cy="1741170"/>
            <wp:effectExtent l="0" t="0" r="0" b="0"/>
            <wp:docPr id="20" name="Image 20" descr="cid:image001.png@01D7BF97.E03D4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BF97.E03D4E4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6269355" cy="1741170"/>
                    </a:xfrm>
                    <a:prstGeom prst="rect">
                      <a:avLst/>
                    </a:prstGeom>
                    <a:noFill/>
                    <a:ln>
                      <a:noFill/>
                    </a:ln>
                  </pic:spPr>
                </pic:pic>
              </a:graphicData>
            </a:graphic>
          </wp:inline>
        </w:drawing>
      </w:r>
    </w:p>
    <w:p w14:paraId="625BF7A8" w14:textId="44145CA0" w:rsidR="000A1032" w:rsidRPr="00CE18C0" w:rsidRDefault="000A1032" w:rsidP="000A1032">
      <w:pPr>
        <w:ind w:right="-6"/>
        <w:jc w:val="both"/>
        <w:rPr>
          <w:bCs/>
          <w:sz w:val="20"/>
          <w:szCs w:val="20"/>
        </w:rPr>
      </w:pPr>
    </w:p>
    <w:p w14:paraId="5C32425C" w14:textId="42C79009" w:rsidR="00794CEF" w:rsidRPr="00CE18C0" w:rsidRDefault="00794CEF" w:rsidP="000A1032">
      <w:pPr>
        <w:ind w:right="-6"/>
        <w:jc w:val="both"/>
        <w:rPr>
          <w:bCs/>
          <w:sz w:val="20"/>
          <w:szCs w:val="20"/>
        </w:rPr>
      </w:pPr>
      <w:r w:rsidRPr="00CE18C0">
        <w:rPr>
          <w:bCs/>
          <w:sz w:val="20"/>
          <w:szCs w:val="20"/>
        </w:rPr>
        <w:t xml:space="preserve">Afin de </w:t>
      </w:r>
      <w:r w:rsidR="00B12C4D" w:rsidRPr="00CE18C0">
        <w:rPr>
          <w:bCs/>
          <w:sz w:val="20"/>
          <w:szCs w:val="20"/>
        </w:rPr>
        <w:t>préserve</w:t>
      </w:r>
      <w:r w:rsidRPr="00CE18C0">
        <w:rPr>
          <w:bCs/>
          <w:sz w:val="20"/>
          <w:szCs w:val="20"/>
        </w:rPr>
        <w:t>r la cohésion d’équipe et</w:t>
      </w:r>
      <w:r w:rsidR="00B12C4D" w:rsidRPr="00CE18C0">
        <w:rPr>
          <w:bCs/>
          <w:sz w:val="20"/>
          <w:szCs w:val="20"/>
        </w:rPr>
        <w:t xml:space="preserve"> conserver</w:t>
      </w:r>
      <w:r w:rsidRPr="00CE18C0">
        <w:rPr>
          <w:bCs/>
          <w:sz w:val="20"/>
          <w:szCs w:val="20"/>
        </w:rPr>
        <w:t xml:space="preserve"> les conditions propices à une communauté professionnelle, et d’éviter ainsi toute situation d’isolement : </w:t>
      </w:r>
    </w:p>
    <w:p w14:paraId="7CED8B59" w14:textId="77777777" w:rsidR="00B12C4D" w:rsidRPr="00CE18C0" w:rsidRDefault="00B12C4D" w:rsidP="000A1032">
      <w:pPr>
        <w:ind w:right="-6"/>
        <w:jc w:val="both"/>
        <w:rPr>
          <w:bCs/>
          <w:sz w:val="20"/>
          <w:szCs w:val="20"/>
        </w:rPr>
      </w:pPr>
    </w:p>
    <w:p w14:paraId="2EC9F741" w14:textId="4146F89B" w:rsidR="000A1032" w:rsidRPr="00CE18C0" w:rsidRDefault="00B12C4D" w:rsidP="00B12C4D">
      <w:pPr>
        <w:pStyle w:val="Paragraphedeliste"/>
        <w:numPr>
          <w:ilvl w:val="0"/>
          <w:numId w:val="11"/>
        </w:numPr>
        <w:ind w:right="-6"/>
        <w:jc w:val="both"/>
        <w:rPr>
          <w:bCs/>
          <w:color w:val="FF0000"/>
          <w:sz w:val="24"/>
          <w:szCs w:val="24"/>
        </w:rPr>
      </w:pPr>
      <w:r w:rsidRPr="00CE18C0">
        <w:rPr>
          <w:bCs/>
          <w:sz w:val="20"/>
          <w:szCs w:val="20"/>
        </w:rPr>
        <w:t>Une présence de 2 jours minimum par semaine sur le lieu habituel de travail doit être respectée </w:t>
      </w:r>
      <w:r w:rsidRPr="00CE18C0">
        <w:rPr>
          <w:bCs/>
          <w:color w:val="FF0000"/>
          <w:sz w:val="24"/>
          <w:szCs w:val="24"/>
        </w:rPr>
        <w:t xml:space="preserve">; </w:t>
      </w:r>
      <w:r w:rsidR="00757C61" w:rsidRPr="00CE18C0">
        <w:rPr>
          <w:bCs/>
          <w:color w:val="FF0000"/>
          <w:sz w:val="24"/>
          <w:szCs w:val="24"/>
        </w:rPr>
        <w:sym w:font="Wingdings" w:char="F0E0"/>
      </w:r>
      <w:r w:rsidR="00757C61" w:rsidRPr="00CE18C0">
        <w:rPr>
          <w:bCs/>
          <w:color w:val="FF0000"/>
          <w:sz w:val="24"/>
          <w:szCs w:val="24"/>
        </w:rPr>
        <w:t xml:space="preserve"> </w:t>
      </w:r>
      <w:r w:rsidR="00CC1A97" w:rsidRPr="00CE18C0">
        <w:rPr>
          <w:bCs/>
          <w:color w:val="FF0000"/>
          <w:sz w:val="24"/>
          <w:szCs w:val="24"/>
        </w:rPr>
        <w:t>sauf exceptions médicales, proches aida</w:t>
      </w:r>
      <w:r w:rsidR="00757C61" w:rsidRPr="00CE18C0">
        <w:rPr>
          <w:bCs/>
          <w:color w:val="FF0000"/>
          <w:sz w:val="24"/>
          <w:szCs w:val="24"/>
        </w:rPr>
        <w:t xml:space="preserve">nts, </w:t>
      </w:r>
      <w:r w:rsidR="00CC1A97" w:rsidRPr="00CE18C0">
        <w:rPr>
          <w:bCs/>
          <w:color w:val="FF0000"/>
          <w:sz w:val="24"/>
          <w:szCs w:val="24"/>
        </w:rPr>
        <w:t>femmes enceintes</w:t>
      </w:r>
      <w:r w:rsidR="00757C61" w:rsidRPr="00CE18C0">
        <w:rPr>
          <w:bCs/>
          <w:color w:val="FF0000"/>
          <w:sz w:val="24"/>
          <w:szCs w:val="24"/>
        </w:rPr>
        <w:t>, jours flottants mensualisés ou annualisés</w:t>
      </w:r>
    </w:p>
    <w:p w14:paraId="5D18B6D2" w14:textId="592E2A6B" w:rsidR="00B12C4D" w:rsidRPr="00CE18C0" w:rsidRDefault="003236B0" w:rsidP="00B12C4D">
      <w:pPr>
        <w:pStyle w:val="Paragraphedeliste"/>
        <w:numPr>
          <w:ilvl w:val="0"/>
          <w:numId w:val="11"/>
        </w:numPr>
        <w:ind w:right="-6"/>
        <w:jc w:val="both"/>
        <w:rPr>
          <w:bCs/>
          <w:sz w:val="20"/>
          <w:szCs w:val="20"/>
        </w:rPr>
      </w:pPr>
      <w:r w:rsidRPr="00CE18C0">
        <w:t>Il est recommandé de fixer une journée de présence commune au sein des locaux habituels de travail</w:t>
      </w:r>
      <w:r w:rsidR="00B12C4D" w:rsidRPr="00CE18C0">
        <w:rPr>
          <w:bCs/>
          <w:sz w:val="20"/>
          <w:szCs w:val="20"/>
        </w:rPr>
        <w:t>, favorisant notamment l’organisation de réunion d’équipe, mais aussi le partage des moments de convivialité ;</w:t>
      </w:r>
      <w:r w:rsidR="00CC1A97" w:rsidRPr="00CE18C0">
        <w:rPr>
          <w:bCs/>
          <w:sz w:val="20"/>
          <w:szCs w:val="20"/>
        </w:rPr>
        <w:t xml:space="preserve"> </w:t>
      </w:r>
      <w:r w:rsidR="00757C61" w:rsidRPr="00CE18C0">
        <w:rPr>
          <w:bCs/>
          <w:color w:val="FF0000"/>
          <w:sz w:val="24"/>
          <w:szCs w:val="24"/>
        </w:rPr>
        <w:sym w:font="Wingdings" w:char="F0E0"/>
      </w:r>
      <w:r w:rsidR="00757C61" w:rsidRPr="00CE18C0">
        <w:rPr>
          <w:bCs/>
          <w:color w:val="FF0000"/>
          <w:sz w:val="24"/>
          <w:szCs w:val="24"/>
        </w:rPr>
        <w:t xml:space="preserve"> c</w:t>
      </w:r>
      <w:r w:rsidR="00CC1A97" w:rsidRPr="00CE18C0">
        <w:rPr>
          <w:bCs/>
          <w:color w:val="FF0000"/>
          <w:sz w:val="24"/>
          <w:szCs w:val="24"/>
        </w:rPr>
        <w:t xml:space="preserve">’est du rôle de la hiérarchie directe </w:t>
      </w:r>
      <w:r w:rsidR="00757C61" w:rsidRPr="00CE18C0">
        <w:rPr>
          <w:bCs/>
          <w:color w:val="FF0000"/>
          <w:sz w:val="24"/>
          <w:szCs w:val="24"/>
        </w:rPr>
        <w:t>(</w:t>
      </w:r>
      <w:r w:rsidR="00CC1A97" w:rsidRPr="00CE18C0">
        <w:rPr>
          <w:bCs/>
          <w:color w:val="FF0000"/>
          <w:sz w:val="24"/>
          <w:szCs w:val="24"/>
        </w:rPr>
        <w:t>N+</w:t>
      </w:r>
      <w:r w:rsidR="00757C61" w:rsidRPr="00CE18C0">
        <w:rPr>
          <w:bCs/>
          <w:color w:val="FF0000"/>
          <w:sz w:val="24"/>
          <w:szCs w:val="24"/>
        </w:rPr>
        <w:t>1)</w:t>
      </w:r>
    </w:p>
    <w:p w14:paraId="1EA70B6F" w14:textId="6A520167" w:rsidR="00B12C4D" w:rsidRPr="00CE18C0" w:rsidRDefault="00B12C4D" w:rsidP="00B12C4D">
      <w:pPr>
        <w:pStyle w:val="Paragraphedeliste"/>
        <w:numPr>
          <w:ilvl w:val="0"/>
          <w:numId w:val="11"/>
        </w:numPr>
        <w:ind w:right="-6"/>
        <w:jc w:val="both"/>
        <w:rPr>
          <w:bCs/>
          <w:sz w:val="20"/>
          <w:szCs w:val="20"/>
        </w:rPr>
      </w:pPr>
      <w:r w:rsidRPr="00CE18C0">
        <w:rPr>
          <w:bCs/>
          <w:sz w:val="20"/>
          <w:szCs w:val="20"/>
        </w:rPr>
        <w:t xml:space="preserve">Le partage des agendas entre les agents peut être </w:t>
      </w:r>
      <w:r w:rsidR="009B6A20" w:rsidRPr="00CE18C0">
        <w:rPr>
          <w:bCs/>
          <w:sz w:val="20"/>
          <w:szCs w:val="20"/>
        </w:rPr>
        <w:t>utile ;</w:t>
      </w:r>
    </w:p>
    <w:p w14:paraId="2B13464E" w14:textId="61301093" w:rsidR="009B6A20" w:rsidRPr="00CE18C0" w:rsidRDefault="009B6A20" w:rsidP="00B12C4D">
      <w:pPr>
        <w:pStyle w:val="Paragraphedeliste"/>
        <w:numPr>
          <w:ilvl w:val="0"/>
          <w:numId w:val="11"/>
        </w:numPr>
        <w:ind w:right="-6"/>
        <w:jc w:val="both"/>
        <w:rPr>
          <w:bCs/>
          <w:sz w:val="20"/>
          <w:szCs w:val="20"/>
        </w:rPr>
      </w:pPr>
      <w:r w:rsidRPr="00CE18C0">
        <w:rPr>
          <w:bCs/>
          <w:sz w:val="20"/>
          <w:szCs w:val="20"/>
        </w:rPr>
        <w:t>Organiser des réunions régulières dédiées au télétravail</w:t>
      </w:r>
      <w:r w:rsidR="003236B0" w:rsidRPr="00CE18C0">
        <w:rPr>
          <w:bCs/>
          <w:sz w:val="20"/>
          <w:szCs w:val="20"/>
        </w:rPr>
        <w:t xml:space="preserve"> ou aborder la question du télétravail lors de réunions des équipes,</w:t>
      </w:r>
      <w:r w:rsidRPr="00CE18C0">
        <w:rPr>
          <w:bCs/>
          <w:sz w:val="20"/>
          <w:szCs w:val="20"/>
        </w:rPr>
        <w:t xml:space="preserve"> permettant d’une part, de faire un bilan et, d’autre part, de procéder à une remontée des éventuelles difficultés, points de blocage ou pistes d’amélioration.</w:t>
      </w:r>
    </w:p>
    <w:p w14:paraId="0BF8CA7F" w14:textId="77777777" w:rsidR="00EF4E40" w:rsidRPr="00CE18C0" w:rsidRDefault="00EF4E40" w:rsidP="00EF4E40">
      <w:pPr>
        <w:pStyle w:val="Paragraphedeliste"/>
        <w:ind w:left="720" w:right="-6" w:firstLine="0"/>
        <w:jc w:val="both"/>
        <w:rPr>
          <w:bCs/>
          <w:sz w:val="20"/>
          <w:szCs w:val="20"/>
        </w:rPr>
      </w:pPr>
    </w:p>
    <w:p w14:paraId="55C46BA7" w14:textId="44516886" w:rsidR="009B6A20" w:rsidRPr="00CE18C0" w:rsidRDefault="009B6A20" w:rsidP="009B6A20">
      <w:pPr>
        <w:ind w:right="-6"/>
        <w:jc w:val="both"/>
        <w:rPr>
          <w:bCs/>
          <w:sz w:val="20"/>
          <w:szCs w:val="20"/>
        </w:rPr>
      </w:pPr>
    </w:p>
    <w:p w14:paraId="0223A870" w14:textId="15DF536D" w:rsidR="009B6A20" w:rsidRPr="00CE18C0" w:rsidRDefault="009B6A20" w:rsidP="009B6A20">
      <w:pPr>
        <w:ind w:right="-6"/>
        <w:jc w:val="both"/>
        <w:rPr>
          <w:bCs/>
          <w:sz w:val="20"/>
          <w:szCs w:val="20"/>
        </w:rPr>
      </w:pPr>
      <w:proofErr w:type="spellStart"/>
      <w:r w:rsidRPr="00CE18C0">
        <w:rPr>
          <w:bCs/>
          <w:sz w:val="20"/>
          <w:szCs w:val="20"/>
        </w:rPr>
        <w:t>A</w:t>
      </w:r>
      <w:proofErr w:type="spellEnd"/>
      <w:r w:rsidRPr="00CE18C0">
        <w:rPr>
          <w:bCs/>
          <w:sz w:val="20"/>
          <w:szCs w:val="20"/>
        </w:rPr>
        <w:t xml:space="preserve"> des fins d’organisation et de planification de l’activité, les jours </w:t>
      </w:r>
      <w:r w:rsidR="00426A96" w:rsidRPr="00CE18C0">
        <w:rPr>
          <w:bCs/>
          <w:sz w:val="20"/>
          <w:szCs w:val="20"/>
        </w:rPr>
        <w:t xml:space="preserve">flottants </w:t>
      </w:r>
      <w:proofErr w:type="spellStart"/>
      <w:r w:rsidRPr="00CE18C0">
        <w:rPr>
          <w:bCs/>
          <w:sz w:val="20"/>
          <w:szCs w:val="20"/>
        </w:rPr>
        <w:t>télétravaillés</w:t>
      </w:r>
      <w:proofErr w:type="spellEnd"/>
      <w:r w:rsidRPr="00CE18C0">
        <w:rPr>
          <w:bCs/>
          <w:sz w:val="20"/>
          <w:szCs w:val="20"/>
        </w:rPr>
        <w:t xml:space="preserve"> devront être déclarés par l’agent dans l</w:t>
      </w:r>
      <w:r w:rsidR="00A75606" w:rsidRPr="00CE18C0">
        <w:rPr>
          <w:bCs/>
          <w:sz w:val="20"/>
          <w:szCs w:val="20"/>
        </w:rPr>
        <w:t>’outil</w:t>
      </w:r>
      <w:r w:rsidRPr="00CE18C0">
        <w:rPr>
          <w:bCs/>
          <w:sz w:val="20"/>
          <w:szCs w:val="20"/>
        </w:rPr>
        <w:t xml:space="preserve"> de gestion des temps </w:t>
      </w:r>
      <w:proofErr w:type="spellStart"/>
      <w:r w:rsidR="00A75606" w:rsidRPr="00CE18C0">
        <w:rPr>
          <w:bCs/>
          <w:sz w:val="20"/>
          <w:szCs w:val="20"/>
        </w:rPr>
        <w:t>RenoiRH</w:t>
      </w:r>
      <w:proofErr w:type="spellEnd"/>
      <w:r w:rsidR="00A75606" w:rsidRPr="00CE18C0">
        <w:rPr>
          <w:bCs/>
          <w:sz w:val="20"/>
          <w:szCs w:val="20"/>
        </w:rPr>
        <w:t xml:space="preserve"> </w:t>
      </w:r>
      <w:r w:rsidRPr="00CE18C0">
        <w:rPr>
          <w:bCs/>
          <w:sz w:val="20"/>
          <w:szCs w:val="20"/>
        </w:rPr>
        <w:t xml:space="preserve">avec un délai de prévenance </w:t>
      </w:r>
      <w:r w:rsidR="00AD5704" w:rsidRPr="00CE18C0">
        <w:rPr>
          <w:bCs/>
          <w:sz w:val="20"/>
          <w:szCs w:val="20"/>
        </w:rPr>
        <w:t xml:space="preserve">défini par l’encadrant dans une amplitude comprise entre </w:t>
      </w:r>
      <w:r w:rsidRPr="00CE18C0">
        <w:rPr>
          <w:bCs/>
          <w:sz w:val="20"/>
          <w:szCs w:val="20"/>
        </w:rPr>
        <w:t>5 jours ouvrés</w:t>
      </w:r>
      <w:r w:rsidR="00AD5704" w:rsidRPr="00CE18C0">
        <w:rPr>
          <w:bCs/>
          <w:sz w:val="20"/>
          <w:szCs w:val="20"/>
        </w:rPr>
        <w:t xml:space="preserve"> et 48 heures</w:t>
      </w:r>
      <w:r w:rsidRPr="00CE18C0">
        <w:rPr>
          <w:bCs/>
          <w:sz w:val="20"/>
          <w:szCs w:val="20"/>
        </w:rPr>
        <w:t xml:space="preserve">. </w:t>
      </w:r>
    </w:p>
    <w:p w14:paraId="06BB3ECB" w14:textId="2AC6D05C" w:rsidR="009B6A20" w:rsidRPr="00CE18C0" w:rsidRDefault="009B6A20" w:rsidP="009B6A20">
      <w:pPr>
        <w:ind w:right="-6"/>
        <w:jc w:val="both"/>
        <w:rPr>
          <w:bCs/>
          <w:sz w:val="20"/>
          <w:szCs w:val="20"/>
        </w:rPr>
      </w:pPr>
    </w:p>
    <w:p w14:paraId="2815DE83" w14:textId="77D77D2A" w:rsidR="009B6A20" w:rsidRPr="00CE18C0" w:rsidRDefault="009B6A20" w:rsidP="009B6A20">
      <w:pPr>
        <w:ind w:right="-6"/>
        <w:jc w:val="both"/>
        <w:rPr>
          <w:bCs/>
          <w:color w:val="FF0000"/>
          <w:sz w:val="24"/>
          <w:szCs w:val="24"/>
        </w:rPr>
      </w:pPr>
      <w:r w:rsidRPr="00CE18C0">
        <w:rPr>
          <w:bCs/>
          <w:sz w:val="20"/>
          <w:szCs w:val="20"/>
        </w:rPr>
        <w:t>Lorsqu’un agent bénéficie d’un jour flottant de télétravail, ce jour peut changer, dans le respect des modalités décrites ci-dessus, et sous réserve de l’accord de son supérieur</w:t>
      </w:r>
      <w:r w:rsidR="000A1570" w:rsidRPr="00CE18C0">
        <w:rPr>
          <w:bCs/>
          <w:sz w:val="20"/>
          <w:szCs w:val="20"/>
        </w:rPr>
        <w:t xml:space="preserve"> hiérarchique direct. </w:t>
      </w:r>
      <w:r w:rsidR="005379D7" w:rsidRPr="00CE18C0">
        <w:rPr>
          <w:bCs/>
          <w:sz w:val="20"/>
          <w:szCs w:val="20"/>
        </w:rPr>
        <w:t>Les jours flottants sont fixés selon un quota annuel</w:t>
      </w:r>
      <w:r w:rsidR="00757C61" w:rsidRPr="00CE18C0">
        <w:rPr>
          <w:bCs/>
          <w:color w:val="FF0000"/>
          <w:sz w:val="24"/>
          <w:szCs w:val="24"/>
        </w:rPr>
        <w:t>(</w:t>
      </w:r>
      <w:r w:rsidR="00757C61" w:rsidRPr="00CE18C0">
        <w:rPr>
          <w:bCs/>
          <w:color w:val="FF0000"/>
          <w:sz w:val="24"/>
          <w:szCs w:val="24"/>
        </w:rPr>
        <w:sym w:font="Wingdings" w:char="F0E0"/>
      </w:r>
      <w:r w:rsidR="00757C61" w:rsidRPr="00CE18C0">
        <w:rPr>
          <w:bCs/>
          <w:color w:val="FF0000"/>
          <w:sz w:val="24"/>
          <w:szCs w:val="24"/>
        </w:rPr>
        <w:t xml:space="preserve"> </w:t>
      </w:r>
      <w:r w:rsidR="00CC1A97" w:rsidRPr="00CE18C0">
        <w:rPr>
          <w:bCs/>
          <w:color w:val="FF0000"/>
          <w:sz w:val="24"/>
          <w:szCs w:val="24"/>
        </w:rPr>
        <w:t>ce quota peut également être mensuel ou hebdomadaire – art. 2 du décret de 2016</w:t>
      </w:r>
      <w:r w:rsidR="005379D7" w:rsidRPr="00CE18C0">
        <w:rPr>
          <w:bCs/>
          <w:sz w:val="20"/>
          <w:szCs w:val="20"/>
        </w:rPr>
        <w:t>, permettant ainsi que les jours non utilisés pendant une ou plusieurs semaines puissent être reportés tout au long de l’année en respectant une présence minimale de 2 jours sur site.</w:t>
      </w:r>
      <w:r w:rsidR="00CC1A97" w:rsidRPr="00CE18C0">
        <w:rPr>
          <w:bCs/>
          <w:sz w:val="20"/>
          <w:szCs w:val="20"/>
        </w:rPr>
        <w:t xml:space="preserve"> </w:t>
      </w:r>
      <w:r w:rsidR="00757C61" w:rsidRPr="00CE18C0">
        <w:rPr>
          <w:bCs/>
          <w:color w:val="FF0000"/>
          <w:sz w:val="24"/>
          <w:szCs w:val="24"/>
        </w:rPr>
        <w:sym w:font="Wingdings" w:char="F0E0"/>
      </w:r>
      <w:r w:rsidR="00757C61" w:rsidRPr="00CE18C0">
        <w:rPr>
          <w:bCs/>
          <w:color w:val="FF0000"/>
          <w:sz w:val="24"/>
          <w:szCs w:val="24"/>
        </w:rPr>
        <w:t xml:space="preserve"> Quid</w:t>
      </w:r>
      <w:r w:rsidR="00CC1A97" w:rsidRPr="00CE18C0">
        <w:rPr>
          <w:bCs/>
          <w:color w:val="FF0000"/>
          <w:sz w:val="24"/>
          <w:szCs w:val="24"/>
        </w:rPr>
        <w:t xml:space="preserve"> de la possibilité de poser 5 jours</w:t>
      </w:r>
      <w:r w:rsidR="00757C61" w:rsidRPr="00CE18C0">
        <w:rPr>
          <w:bCs/>
          <w:color w:val="FF0000"/>
          <w:sz w:val="24"/>
          <w:szCs w:val="24"/>
        </w:rPr>
        <w:t xml:space="preserve"> flottants d’affilé ou plus</w:t>
      </w:r>
      <w:r w:rsidR="001A6381">
        <w:rPr>
          <w:bCs/>
          <w:color w:val="FF0000"/>
          <w:sz w:val="24"/>
          <w:szCs w:val="24"/>
        </w:rPr>
        <w:t>,</w:t>
      </w:r>
      <w:r w:rsidR="00CC1A97" w:rsidRPr="00CE18C0">
        <w:rPr>
          <w:bCs/>
          <w:color w:val="FF0000"/>
          <w:sz w:val="24"/>
          <w:szCs w:val="24"/>
        </w:rPr>
        <w:t xml:space="preserve"> pour des travaux de recherche</w:t>
      </w:r>
      <w:r w:rsidR="00757C61" w:rsidRPr="00CE18C0">
        <w:rPr>
          <w:bCs/>
          <w:color w:val="FF0000"/>
          <w:sz w:val="24"/>
          <w:szCs w:val="24"/>
        </w:rPr>
        <w:t xml:space="preserve"> par exemple</w:t>
      </w:r>
      <w:r w:rsidR="00CC1A97" w:rsidRPr="00CE18C0">
        <w:rPr>
          <w:bCs/>
          <w:color w:val="FF0000"/>
          <w:sz w:val="24"/>
          <w:szCs w:val="24"/>
        </w:rPr>
        <w:t> ?</w:t>
      </w:r>
      <w:r w:rsidR="00757C61" w:rsidRPr="00CE18C0">
        <w:rPr>
          <w:bCs/>
          <w:color w:val="FF0000"/>
          <w:sz w:val="24"/>
          <w:szCs w:val="24"/>
        </w:rPr>
        <w:t xml:space="preserve"> </w:t>
      </w:r>
      <w:r w:rsidR="00CC1A97" w:rsidRPr="00CE18C0">
        <w:rPr>
          <w:bCs/>
          <w:color w:val="FF0000"/>
          <w:sz w:val="24"/>
          <w:szCs w:val="24"/>
        </w:rPr>
        <w:t>voir dernier paragraphe</w:t>
      </w:r>
    </w:p>
    <w:p w14:paraId="62F4218C" w14:textId="7595DAA7" w:rsidR="009B6A20" w:rsidRPr="00CE18C0" w:rsidRDefault="009B6A20" w:rsidP="009B6A20">
      <w:pPr>
        <w:ind w:right="-6"/>
        <w:jc w:val="both"/>
        <w:rPr>
          <w:bCs/>
          <w:sz w:val="20"/>
          <w:szCs w:val="20"/>
        </w:rPr>
      </w:pPr>
    </w:p>
    <w:p w14:paraId="10F239D9" w14:textId="604B4BF4" w:rsidR="009B6A20" w:rsidRPr="00CE18C0" w:rsidRDefault="009B6A20" w:rsidP="009B6A20">
      <w:pPr>
        <w:ind w:right="-6"/>
        <w:jc w:val="both"/>
        <w:rPr>
          <w:bCs/>
          <w:sz w:val="20"/>
          <w:szCs w:val="20"/>
        </w:rPr>
      </w:pPr>
      <w:r w:rsidRPr="00CE18C0">
        <w:rPr>
          <w:bCs/>
          <w:sz w:val="20"/>
          <w:szCs w:val="20"/>
        </w:rPr>
        <w:t xml:space="preserve">En fonction des contraintes liées à l’activité, le supérieur hiérarchique direct aura la faculté de demander une modification des jours </w:t>
      </w:r>
      <w:proofErr w:type="spellStart"/>
      <w:r w:rsidRPr="00CE18C0">
        <w:rPr>
          <w:bCs/>
          <w:sz w:val="20"/>
          <w:szCs w:val="20"/>
        </w:rPr>
        <w:t>télétravaillés</w:t>
      </w:r>
      <w:proofErr w:type="spellEnd"/>
      <w:r w:rsidRPr="00CE18C0">
        <w:rPr>
          <w:bCs/>
          <w:sz w:val="20"/>
          <w:szCs w:val="20"/>
        </w:rPr>
        <w:t xml:space="preserve"> déclarés dans l’outil de gestion des temps, en sollicitant l’agent pour qu’il fasse un autre choix.</w:t>
      </w:r>
      <w:r w:rsidR="00B349DE" w:rsidRPr="00CE18C0">
        <w:rPr>
          <w:bCs/>
          <w:sz w:val="20"/>
          <w:szCs w:val="20"/>
        </w:rPr>
        <w:t xml:space="preserve"> Cette sollicitation devra être faite suivant un délai de prévenance de 5 jours </w:t>
      </w:r>
      <w:r w:rsidR="00426A96" w:rsidRPr="00CE18C0">
        <w:rPr>
          <w:bCs/>
          <w:sz w:val="20"/>
          <w:szCs w:val="20"/>
        </w:rPr>
        <w:t xml:space="preserve">à 48 h </w:t>
      </w:r>
      <w:r w:rsidR="00B349DE" w:rsidRPr="00CE18C0">
        <w:rPr>
          <w:bCs/>
          <w:sz w:val="20"/>
          <w:szCs w:val="20"/>
        </w:rPr>
        <w:t>minimum. Ce délai pourra être réduit dans le cas de circonstances exceptionnelles, notamment en cas de nécessité de retour en présentiel en urgence.</w:t>
      </w:r>
      <w:r w:rsidR="00CC1A97" w:rsidRPr="00CE18C0">
        <w:rPr>
          <w:bCs/>
          <w:sz w:val="20"/>
          <w:szCs w:val="20"/>
        </w:rPr>
        <w:t xml:space="preserve"> </w:t>
      </w:r>
      <w:r w:rsidR="00757C61" w:rsidRPr="00CE18C0">
        <w:rPr>
          <w:bCs/>
          <w:color w:val="FF0000"/>
          <w:sz w:val="24"/>
          <w:szCs w:val="24"/>
        </w:rPr>
        <w:sym w:font="Wingdings" w:char="F0E0"/>
      </w:r>
      <w:r w:rsidR="00757C61" w:rsidRPr="00CE18C0">
        <w:rPr>
          <w:bCs/>
          <w:color w:val="FF0000"/>
          <w:sz w:val="24"/>
          <w:szCs w:val="24"/>
        </w:rPr>
        <w:t xml:space="preserve"> </w:t>
      </w:r>
      <w:r w:rsidR="00CC1A97" w:rsidRPr="00CE18C0">
        <w:rPr>
          <w:bCs/>
          <w:color w:val="FF0000"/>
          <w:sz w:val="24"/>
          <w:szCs w:val="24"/>
        </w:rPr>
        <w:t>Quelle est la définition de l’urgence ?</w:t>
      </w:r>
    </w:p>
    <w:p w14:paraId="7784C79C" w14:textId="32DA3EE1" w:rsidR="00622B9D" w:rsidRPr="00CE18C0" w:rsidRDefault="00622B9D" w:rsidP="009B6A20">
      <w:pPr>
        <w:ind w:right="-6"/>
        <w:jc w:val="both"/>
        <w:rPr>
          <w:bCs/>
          <w:sz w:val="20"/>
          <w:szCs w:val="20"/>
        </w:rPr>
      </w:pPr>
    </w:p>
    <w:p w14:paraId="737081AB" w14:textId="77777777" w:rsidR="00FF55FD" w:rsidRPr="00CE18C0" w:rsidRDefault="00F413BA" w:rsidP="009B6A20">
      <w:pPr>
        <w:ind w:right="-6"/>
        <w:jc w:val="both"/>
        <w:rPr>
          <w:bCs/>
          <w:sz w:val="20"/>
          <w:szCs w:val="20"/>
        </w:rPr>
      </w:pPr>
      <w:r w:rsidRPr="00CE18C0">
        <w:rPr>
          <w:bCs/>
          <w:sz w:val="20"/>
          <w:szCs w:val="20"/>
        </w:rPr>
        <w:t>L</w:t>
      </w:r>
      <w:r w:rsidR="00682C74" w:rsidRPr="00CE18C0">
        <w:rPr>
          <w:bCs/>
          <w:sz w:val="20"/>
          <w:szCs w:val="20"/>
        </w:rPr>
        <w:t>’agent</w:t>
      </w:r>
      <w:r w:rsidRPr="00CE18C0">
        <w:rPr>
          <w:bCs/>
          <w:sz w:val="20"/>
          <w:szCs w:val="20"/>
        </w:rPr>
        <w:t xml:space="preserve"> peut</w:t>
      </w:r>
      <w:r w:rsidR="00682C74" w:rsidRPr="00CE18C0">
        <w:rPr>
          <w:bCs/>
          <w:sz w:val="20"/>
          <w:szCs w:val="20"/>
        </w:rPr>
        <w:t xml:space="preserve"> demander le report de son jour de télétravail au sein d’une même semaine </w:t>
      </w:r>
      <w:r w:rsidRPr="00CE18C0">
        <w:rPr>
          <w:bCs/>
          <w:sz w:val="20"/>
          <w:szCs w:val="20"/>
        </w:rPr>
        <w:t>y compris l</w:t>
      </w:r>
      <w:r w:rsidR="00682C74" w:rsidRPr="00CE18C0">
        <w:rPr>
          <w:bCs/>
          <w:sz w:val="20"/>
          <w:szCs w:val="20"/>
        </w:rPr>
        <w:t xml:space="preserve">orsqu’il s’agit de jours fixes. </w:t>
      </w:r>
    </w:p>
    <w:p w14:paraId="54DC254E" w14:textId="77777777" w:rsidR="00FF55FD" w:rsidRPr="00CE18C0" w:rsidRDefault="00FF55FD" w:rsidP="009B6A20">
      <w:pPr>
        <w:ind w:right="-6"/>
        <w:jc w:val="both"/>
        <w:rPr>
          <w:bCs/>
          <w:sz w:val="20"/>
          <w:szCs w:val="20"/>
        </w:rPr>
      </w:pPr>
    </w:p>
    <w:p w14:paraId="3838CAE1" w14:textId="0189297F" w:rsidR="00D264E3" w:rsidRPr="00CE18C0" w:rsidRDefault="006202B6" w:rsidP="009B6A20">
      <w:pPr>
        <w:ind w:right="-6"/>
        <w:jc w:val="both"/>
        <w:rPr>
          <w:bCs/>
          <w:sz w:val="20"/>
          <w:szCs w:val="20"/>
        </w:rPr>
      </w:pPr>
      <w:r w:rsidRPr="00CE18C0">
        <w:rPr>
          <w:bCs/>
          <w:sz w:val="20"/>
          <w:szCs w:val="20"/>
        </w:rPr>
        <w:t xml:space="preserve">Le refus opposé à </w:t>
      </w:r>
      <w:r w:rsidR="00D264E3" w:rsidRPr="00CE18C0">
        <w:rPr>
          <w:bCs/>
          <w:sz w:val="20"/>
          <w:szCs w:val="20"/>
        </w:rPr>
        <w:t xml:space="preserve">la possibilité de mensualiser le nombre de jours de télétravail : </w:t>
      </w:r>
      <w:r w:rsidR="002624CB" w:rsidRPr="00CE18C0">
        <w:rPr>
          <w:bCs/>
          <w:sz w:val="20"/>
          <w:szCs w:val="20"/>
        </w:rPr>
        <w:t xml:space="preserve">s’il est possible, </w:t>
      </w:r>
      <w:r w:rsidR="00D264E3" w:rsidRPr="00CE18C0">
        <w:rPr>
          <w:bCs/>
          <w:sz w:val="20"/>
          <w:szCs w:val="20"/>
        </w:rPr>
        <w:t xml:space="preserve">pour </w:t>
      </w:r>
      <w:r w:rsidR="007914DF" w:rsidRPr="00CE18C0">
        <w:rPr>
          <w:bCs/>
          <w:sz w:val="20"/>
          <w:szCs w:val="20"/>
        </w:rPr>
        <w:t>l</w:t>
      </w:r>
      <w:r w:rsidR="00D264E3" w:rsidRPr="00CE18C0">
        <w:rPr>
          <w:bCs/>
          <w:sz w:val="20"/>
          <w:szCs w:val="20"/>
        </w:rPr>
        <w:t xml:space="preserve">’intérêt du service, </w:t>
      </w:r>
      <w:r w:rsidR="002624CB" w:rsidRPr="00CE18C0">
        <w:rPr>
          <w:bCs/>
          <w:sz w:val="20"/>
          <w:szCs w:val="20"/>
        </w:rPr>
        <w:t xml:space="preserve">de ne pas autoriser un agent à </w:t>
      </w:r>
      <w:proofErr w:type="spellStart"/>
      <w:r w:rsidR="002624CB" w:rsidRPr="00CE18C0">
        <w:rPr>
          <w:bCs/>
          <w:sz w:val="20"/>
          <w:szCs w:val="20"/>
        </w:rPr>
        <w:t>télétravailler</w:t>
      </w:r>
      <w:proofErr w:type="spellEnd"/>
      <w:r w:rsidR="002624CB" w:rsidRPr="00CE18C0">
        <w:rPr>
          <w:bCs/>
          <w:sz w:val="20"/>
          <w:szCs w:val="20"/>
        </w:rPr>
        <w:t xml:space="preserve"> jusqu’à 12 jours consécutifs au cours du mois ne laissant ainsi qu’une présence effective d’environ une semaine sur site de l’agent, les conditions de forme du refus mentionnées au 3.2.3 </w:t>
      </w:r>
      <w:r w:rsidR="00FA420F" w:rsidRPr="00CE18C0">
        <w:rPr>
          <w:bCs/>
          <w:sz w:val="20"/>
          <w:szCs w:val="20"/>
        </w:rPr>
        <w:t xml:space="preserve">doivent </w:t>
      </w:r>
      <w:r w:rsidR="004031DC" w:rsidRPr="00CE18C0">
        <w:rPr>
          <w:bCs/>
          <w:sz w:val="20"/>
          <w:szCs w:val="20"/>
        </w:rPr>
        <w:t xml:space="preserve">néanmoins </w:t>
      </w:r>
      <w:r w:rsidR="00FA420F" w:rsidRPr="00CE18C0">
        <w:rPr>
          <w:bCs/>
          <w:sz w:val="20"/>
          <w:szCs w:val="20"/>
        </w:rPr>
        <w:t>être</w:t>
      </w:r>
      <w:r w:rsidR="002624CB" w:rsidRPr="00CE18C0">
        <w:rPr>
          <w:bCs/>
          <w:sz w:val="20"/>
          <w:szCs w:val="20"/>
        </w:rPr>
        <w:t xml:space="preserve"> respectées. </w:t>
      </w:r>
      <w:r w:rsidR="00757C61" w:rsidRPr="00CE18C0">
        <w:rPr>
          <w:bCs/>
          <w:color w:val="FF0000"/>
          <w:sz w:val="24"/>
          <w:szCs w:val="24"/>
        </w:rPr>
        <w:sym w:font="Wingdings" w:char="F0E0"/>
      </w:r>
      <w:r w:rsidR="00757C61" w:rsidRPr="00CE18C0">
        <w:rPr>
          <w:bCs/>
          <w:color w:val="FF0000"/>
          <w:sz w:val="24"/>
          <w:szCs w:val="24"/>
        </w:rPr>
        <w:t xml:space="preserve"> Tout sauf clair. Qu’est-ce qui est autorisé en termes de jours de télétravail flottants consécutifs quand la demande est mensualisée ou annualisée ?</w:t>
      </w:r>
    </w:p>
    <w:p w14:paraId="14A1F0DC" w14:textId="59C09B1F" w:rsidR="005B221A" w:rsidRPr="00CE18C0" w:rsidRDefault="005B221A" w:rsidP="009B6A20">
      <w:pPr>
        <w:ind w:right="-6"/>
        <w:jc w:val="both"/>
        <w:rPr>
          <w:bCs/>
          <w:sz w:val="20"/>
          <w:szCs w:val="20"/>
        </w:rPr>
      </w:pPr>
      <w:r w:rsidRPr="00CE18C0">
        <w:rPr>
          <w:bCs/>
          <w:sz w:val="20"/>
          <w:szCs w:val="20"/>
        </w:rPr>
        <w:t xml:space="preserve"> </w:t>
      </w:r>
    </w:p>
    <w:p w14:paraId="6F0F70E7" w14:textId="36320A86" w:rsidR="00B349DE" w:rsidRPr="00CE18C0" w:rsidRDefault="00B349DE" w:rsidP="00A75606">
      <w:pPr>
        <w:pStyle w:val="Paragraphedeliste"/>
        <w:numPr>
          <w:ilvl w:val="2"/>
          <w:numId w:val="9"/>
        </w:numPr>
        <w:ind w:right="-6"/>
        <w:jc w:val="both"/>
        <w:rPr>
          <w:b/>
          <w:bCs/>
          <w:sz w:val="20"/>
          <w:szCs w:val="20"/>
        </w:rPr>
      </w:pPr>
      <w:r w:rsidRPr="00CE18C0">
        <w:rPr>
          <w:b/>
          <w:bCs/>
          <w:sz w:val="20"/>
          <w:szCs w:val="20"/>
        </w:rPr>
        <w:t>Le télétravail ponctuel</w:t>
      </w:r>
      <w:r w:rsidR="002A4060" w:rsidRPr="00CE18C0">
        <w:rPr>
          <w:b/>
          <w:bCs/>
          <w:sz w:val="20"/>
          <w:szCs w:val="20"/>
        </w:rPr>
        <w:t xml:space="preserve"> </w:t>
      </w:r>
      <w:r w:rsidR="00757C61" w:rsidRPr="00CE18C0">
        <w:rPr>
          <w:bCs/>
          <w:color w:val="FF0000"/>
          <w:sz w:val="24"/>
          <w:szCs w:val="24"/>
        </w:rPr>
        <w:sym w:font="Wingdings" w:char="F0E0"/>
      </w:r>
      <w:r w:rsidR="00757C61" w:rsidRPr="00CE18C0">
        <w:rPr>
          <w:bCs/>
          <w:color w:val="FF0000"/>
          <w:sz w:val="24"/>
          <w:szCs w:val="24"/>
        </w:rPr>
        <w:t xml:space="preserve"> cette définition </w:t>
      </w:r>
      <w:r w:rsidR="00681834" w:rsidRPr="00CE18C0">
        <w:rPr>
          <w:bCs/>
          <w:color w:val="FF0000"/>
          <w:sz w:val="24"/>
          <w:szCs w:val="24"/>
        </w:rPr>
        <w:t xml:space="preserve">est non conforme </w:t>
      </w:r>
    </w:p>
    <w:p w14:paraId="00EC23F1" w14:textId="57492304" w:rsidR="00B349DE" w:rsidRPr="00CE18C0" w:rsidRDefault="00B349DE" w:rsidP="00B349DE">
      <w:pPr>
        <w:ind w:right="-6"/>
        <w:jc w:val="both"/>
        <w:rPr>
          <w:bCs/>
          <w:sz w:val="20"/>
          <w:szCs w:val="20"/>
        </w:rPr>
      </w:pPr>
    </w:p>
    <w:p w14:paraId="2BD12580" w14:textId="19CB5CE7" w:rsidR="00B349DE" w:rsidRPr="00CE18C0" w:rsidRDefault="00B349DE" w:rsidP="00B349DE">
      <w:pPr>
        <w:ind w:right="-6"/>
        <w:jc w:val="both"/>
        <w:rPr>
          <w:bCs/>
          <w:sz w:val="20"/>
          <w:szCs w:val="20"/>
        </w:rPr>
      </w:pPr>
      <w:r w:rsidRPr="00CE18C0">
        <w:rPr>
          <w:bCs/>
          <w:sz w:val="20"/>
          <w:szCs w:val="20"/>
        </w:rPr>
        <w:t xml:space="preserve">L’agent qui souhaite </w:t>
      </w:r>
      <w:proofErr w:type="spellStart"/>
      <w:r w:rsidRPr="00CE18C0">
        <w:rPr>
          <w:bCs/>
          <w:sz w:val="20"/>
          <w:szCs w:val="20"/>
        </w:rPr>
        <w:t>télétravailler</w:t>
      </w:r>
      <w:proofErr w:type="spellEnd"/>
      <w:r w:rsidRPr="00CE18C0">
        <w:rPr>
          <w:bCs/>
          <w:sz w:val="20"/>
          <w:szCs w:val="20"/>
        </w:rPr>
        <w:t xml:space="preserve"> occasionnellement dispose d’un nombre de jours déterminé en concertation avec son supérieur hiérarchique et ne pouvant dépasser un maximum de trois jours par semaine, sous réserve des </w:t>
      </w:r>
      <w:r w:rsidRPr="00CE18C0">
        <w:rPr>
          <w:bCs/>
          <w:sz w:val="20"/>
          <w:szCs w:val="20"/>
        </w:rPr>
        <w:lastRenderedPageBreak/>
        <w:t xml:space="preserve">nécessités de service pour une période déterminée, jusqu’à </w:t>
      </w:r>
      <w:r w:rsidR="00555C1F" w:rsidRPr="00CE18C0">
        <w:rPr>
          <w:bCs/>
          <w:sz w:val="20"/>
          <w:szCs w:val="20"/>
        </w:rPr>
        <w:t xml:space="preserve">12 </w:t>
      </w:r>
      <w:r w:rsidRPr="00CE18C0">
        <w:rPr>
          <w:bCs/>
          <w:sz w:val="20"/>
          <w:szCs w:val="20"/>
        </w:rPr>
        <w:t>mois maximum.</w:t>
      </w:r>
    </w:p>
    <w:p w14:paraId="73417130" w14:textId="4A15F8A1" w:rsidR="009651CE" w:rsidRPr="00CE18C0" w:rsidRDefault="009651CE" w:rsidP="00B349DE">
      <w:pPr>
        <w:ind w:right="-6"/>
        <w:jc w:val="both"/>
        <w:rPr>
          <w:bCs/>
          <w:sz w:val="20"/>
          <w:szCs w:val="20"/>
        </w:rPr>
      </w:pPr>
    </w:p>
    <w:p w14:paraId="47F01912" w14:textId="534BF44B" w:rsidR="009651CE" w:rsidRPr="00CE18C0" w:rsidRDefault="009651CE" w:rsidP="00B349DE">
      <w:pPr>
        <w:ind w:right="-6"/>
        <w:jc w:val="both"/>
        <w:rPr>
          <w:bCs/>
          <w:sz w:val="20"/>
          <w:szCs w:val="20"/>
        </w:rPr>
      </w:pPr>
      <w:r w:rsidRPr="00CE18C0">
        <w:rPr>
          <w:bCs/>
          <w:sz w:val="20"/>
          <w:szCs w:val="20"/>
        </w:rPr>
        <w:t xml:space="preserve">L’autorisation de télétravail ponctuel est renouvelable sous réserve de l’accord </w:t>
      </w:r>
      <w:r w:rsidR="005379D7" w:rsidRPr="00CE18C0">
        <w:rPr>
          <w:bCs/>
          <w:sz w:val="20"/>
          <w:szCs w:val="20"/>
        </w:rPr>
        <w:t>de l’encadrant</w:t>
      </w:r>
      <w:r w:rsidRPr="00CE18C0">
        <w:rPr>
          <w:bCs/>
          <w:sz w:val="20"/>
          <w:szCs w:val="20"/>
        </w:rPr>
        <w:t>.</w:t>
      </w:r>
    </w:p>
    <w:p w14:paraId="23E7C31B" w14:textId="77777777" w:rsidR="00757C61" w:rsidRPr="00CE18C0" w:rsidRDefault="00757C61" w:rsidP="00B349DE">
      <w:pPr>
        <w:ind w:right="-6"/>
        <w:jc w:val="both"/>
        <w:rPr>
          <w:bCs/>
          <w:sz w:val="20"/>
          <w:szCs w:val="20"/>
        </w:rPr>
      </w:pPr>
    </w:p>
    <w:p w14:paraId="61225FBD" w14:textId="0CDED8D3" w:rsidR="00757C61" w:rsidRPr="00CE18C0" w:rsidRDefault="00757C61" w:rsidP="00B349DE">
      <w:pPr>
        <w:ind w:right="-6"/>
        <w:jc w:val="both"/>
        <w:rPr>
          <w:bCs/>
          <w:color w:val="FF0000"/>
          <w:sz w:val="24"/>
          <w:szCs w:val="24"/>
        </w:rPr>
      </w:pPr>
      <w:r w:rsidRPr="00CE18C0">
        <w:rPr>
          <w:bCs/>
          <w:color w:val="FF0000"/>
          <w:sz w:val="24"/>
          <w:szCs w:val="24"/>
        </w:rPr>
        <w:sym w:font="Wingdings" w:char="F0E0"/>
      </w:r>
      <w:r w:rsidRPr="00CE18C0">
        <w:rPr>
          <w:bCs/>
          <w:color w:val="FF0000"/>
          <w:sz w:val="24"/>
          <w:szCs w:val="24"/>
        </w:rPr>
        <w:t xml:space="preserve"> </w:t>
      </w:r>
      <w:r w:rsidR="001A6381">
        <w:rPr>
          <w:bCs/>
          <w:color w:val="FF0000"/>
          <w:sz w:val="24"/>
          <w:szCs w:val="24"/>
        </w:rPr>
        <w:t>D</w:t>
      </w:r>
      <w:r w:rsidR="001A6381" w:rsidRPr="00CE18C0">
        <w:rPr>
          <w:bCs/>
          <w:color w:val="FF0000"/>
          <w:sz w:val="24"/>
          <w:szCs w:val="24"/>
        </w:rPr>
        <w:t>ans l’accord du 13 juillet 2021</w:t>
      </w:r>
      <w:r w:rsidR="001A6381">
        <w:rPr>
          <w:bCs/>
          <w:color w:val="FF0000"/>
          <w:sz w:val="24"/>
          <w:szCs w:val="24"/>
        </w:rPr>
        <w:t>,</w:t>
      </w:r>
      <w:r w:rsidR="001A6381" w:rsidRPr="00CE18C0">
        <w:rPr>
          <w:bCs/>
          <w:color w:val="FF0000"/>
          <w:sz w:val="24"/>
          <w:szCs w:val="24"/>
        </w:rPr>
        <w:t xml:space="preserve"> </w:t>
      </w:r>
      <w:r w:rsidR="001A6381">
        <w:rPr>
          <w:bCs/>
          <w:color w:val="FF0000"/>
          <w:sz w:val="24"/>
          <w:szCs w:val="24"/>
        </w:rPr>
        <w:t>l</w:t>
      </w:r>
      <w:r w:rsidRPr="00CE18C0">
        <w:rPr>
          <w:bCs/>
          <w:color w:val="FF0000"/>
          <w:sz w:val="24"/>
          <w:szCs w:val="24"/>
        </w:rPr>
        <w:t xml:space="preserve">e télétravail ponctuel </w:t>
      </w:r>
      <w:r w:rsidR="001A6381">
        <w:rPr>
          <w:bCs/>
          <w:color w:val="FF0000"/>
          <w:sz w:val="24"/>
          <w:szCs w:val="24"/>
        </w:rPr>
        <w:t>s’entend</w:t>
      </w:r>
      <w:r w:rsidRPr="00CE18C0">
        <w:rPr>
          <w:bCs/>
          <w:color w:val="FF0000"/>
          <w:sz w:val="24"/>
          <w:szCs w:val="24"/>
        </w:rPr>
        <w:t xml:space="preserve"> comme un recours au télétravail à la demande </w:t>
      </w:r>
      <w:r w:rsidR="00681834" w:rsidRPr="00CE18C0">
        <w:rPr>
          <w:bCs/>
          <w:color w:val="FF0000"/>
          <w:sz w:val="24"/>
          <w:szCs w:val="24"/>
        </w:rPr>
        <w:t>d</w:t>
      </w:r>
      <w:r w:rsidRPr="00CE18C0">
        <w:rPr>
          <w:bCs/>
          <w:color w:val="FF0000"/>
          <w:sz w:val="24"/>
          <w:szCs w:val="24"/>
        </w:rPr>
        <w:t xml:space="preserve">e l’agent en cas de circonstance exceptionnelle (perturbation des transports, impératifs </w:t>
      </w:r>
      <w:r w:rsidR="001A6381">
        <w:rPr>
          <w:bCs/>
          <w:color w:val="FF0000"/>
          <w:sz w:val="24"/>
          <w:szCs w:val="24"/>
        </w:rPr>
        <w:t>personnels/familiaux</w:t>
      </w:r>
      <w:r w:rsidRPr="00CE18C0">
        <w:rPr>
          <w:bCs/>
          <w:color w:val="FF0000"/>
          <w:sz w:val="24"/>
          <w:szCs w:val="24"/>
        </w:rPr>
        <w:t>, etc.) C’est le pendant du télétravail imposé par l’administration en raison de circonstance exceptionnelle (</w:t>
      </w:r>
      <w:proofErr w:type="spellStart"/>
      <w:r w:rsidRPr="00CE18C0">
        <w:rPr>
          <w:bCs/>
          <w:color w:val="FF0000"/>
          <w:sz w:val="24"/>
          <w:szCs w:val="24"/>
        </w:rPr>
        <w:t>cf</w:t>
      </w:r>
      <w:proofErr w:type="spellEnd"/>
      <w:r w:rsidRPr="00CE18C0">
        <w:rPr>
          <w:bCs/>
          <w:color w:val="FF0000"/>
          <w:sz w:val="24"/>
          <w:szCs w:val="24"/>
        </w:rPr>
        <w:t xml:space="preserve"> point 2.2.5)</w:t>
      </w:r>
      <w:r w:rsidR="00681834" w:rsidRPr="00CE18C0">
        <w:rPr>
          <w:bCs/>
          <w:color w:val="FF0000"/>
          <w:sz w:val="24"/>
          <w:szCs w:val="24"/>
        </w:rPr>
        <w:t>. Le nombre de jours pour télétravail ponctuel ne peut donc être déterminé à l’avance.</w:t>
      </w:r>
    </w:p>
    <w:p w14:paraId="28908CAA" w14:textId="43FD99E4" w:rsidR="00B349DE" w:rsidRPr="00CE18C0" w:rsidRDefault="00B349DE" w:rsidP="00B349DE">
      <w:pPr>
        <w:ind w:right="-6"/>
        <w:jc w:val="both"/>
        <w:rPr>
          <w:bCs/>
          <w:sz w:val="20"/>
          <w:szCs w:val="20"/>
        </w:rPr>
      </w:pPr>
    </w:p>
    <w:p w14:paraId="73058F2D" w14:textId="7B952C8D" w:rsidR="00B349DE" w:rsidRPr="00CE18C0" w:rsidRDefault="009651CE" w:rsidP="00A75606">
      <w:pPr>
        <w:pStyle w:val="Paragraphedeliste"/>
        <w:numPr>
          <w:ilvl w:val="2"/>
          <w:numId w:val="9"/>
        </w:numPr>
        <w:ind w:right="-6"/>
        <w:jc w:val="both"/>
        <w:rPr>
          <w:b/>
          <w:bCs/>
          <w:sz w:val="20"/>
          <w:szCs w:val="20"/>
        </w:rPr>
      </w:pPr>
      <w:r w:rsidRPr="00CE18C0">
        <w:rPr>
          <w:b/>
          <w:bCs/>
          <w:sz w:val="20"/>
          <w:szCs w:val="20"/>
        </w:rPr>
        <w:t>Le télétravail pour raison de santé et pour les personnes en situation de handicap</w:t>
      </w:r>
    </w:p>
    <w:p w14:paraId="3FDB55D3" w14:textId="713CFC60" w:rsidR="009651CE" w:rsidRPr="00CE18C0" w:rsidRDefault="009651CE" w:rsidP="009651CE">
      <w:pPr>
        <w:ind w:right="-6"/>
        <w:jc w:val="both"/>
        <w:rPr>
          <w:bCs/>
          <w:sz w:val="20"/>
          <w:szCs w:val="20"/>
        </w:rPr>
      </w:pPr>
    </w:p>
    <w:p w14:paraId="4BAAF033" w14:textId="2263E6AE" w:rsidR="009651CE" w:rsidRPr="00CE18C0" w:rsidRDefault="009651CE" w:rsidP="009651CE">
      <w:pPr>
        <w:ind w:right="-6"/>
        <w:jc w:val="both"/>
        <w:rPr>
          <w:bCs/>
          <w:sz w:val="20"/>
          <w:szCs w:val="20"/>
        </w:rPr>
      </w:pPr>
      <w:r w:rsidRPr="00CE18C0">
        <w:rPr>
          <w:bCs/>
          <w:sz w:val="20"/>
          <w:szCs w:val="20"/>
        </w:rPr>
        <w:t xml:space="preserve">Les agents en télétravail pour raison de santé bénéficient des droits prévus par le présent protocole. </w:t>
      </w:r>
    </w:p>
    <w:p w14:paraId="6D957295" w14:textId="2BC62881" w:rsidR="009651CE" w:rsidRPr="00CE18C0" w:rsidRDefault="009651CE" w:rsidP="009651CE">
      <w:pPr>
        <w:ind w:right="-6"/>
        <w:jc w:val="both"/>
        <w:rPr>
          <w:bCs/>
          <w:sz w:val="20"/>
          <w:szCs w:val="20"/>
        </w:rPr>
      </w:pPr>
    </w:p>
    <w:p w14:paraId="6C0C97FB" w14:textId="2BE3DD86" w:rsidR="009651CE" w:rsidRPr="00CE18C0" w:rsidRDefault="009651CE" w:rsidP="009651CE">
      <w:pPr>
        <w:ind w:right="-6"/>
        <w:jc w:val="both"/>
        <w:rPr>
          <w:bCs/>
          <w:sz w:val="20"/>
          <w:szCs w:val="20"/>
        </w:rPr>
      </w:pPr>
      <w:r w:rsidRPr="00CE18C0">
        <w:rPr>
          <w:bCs/>
          <w:sz w:val="20"/>
          <w:szCs w:val="20"/>
        </w:rPr>
        <w:t>Par ailleurs, pour une durée de 6 mois maximum, à la demande des agents dont l’</w:t>
      </w:r>
      <w:r w:rsidR="00C60179" w:rsidRPr="00CE18C0">
        <w:rPr>
          <w:bCs/>
          <w:sz w:val="20"/>
          <w:szCs w:val="20"/>
        </w:rPr>
        <w:t xml:space="preserve">état de santé ou </w:t>
      </w:r>
      <w:r w:rsidRPr="00CE18C0">
        <w:rPr>
          <w:bCs/>
          <w:sz w:val="20"/>
          <w:szCs w:val="20"/>
        </w:rPr>
        <w:t>le handicap le justifient et après avis du médecin du travail, il peut être dérogé au seuil de 3 jours en télétravail. Cette dérogation est renouvelable après avis du médecin du travail.</w:t>
      </w:r>
    </w:p>
    <w:p w14:paraId="77C8BD23" w14:textId="4B362646" w:rsidR="009651CE" w:rsidRPr="00CE18C0" w:rsidRDefault="009651CE" w:rsidP="009651CE">
      <w:pPr>
        <w:ind w:right="-6"/>
        <w:jc w:val="both"/>
        <w:rPr>
          <w:bCs/>
          <w:sz w:val="20"/>
          <w:szCs w:val="20"/>
        </w:rPr>
      </w:pPr>
    </w:p>
    <w:p w14:paraId="77671C33" w14:textId="1EA65EB6" w:rsidR="009651CE" w:rsidRPr="00CE18C0" w:rsidRDefault="009651CE" w:rsidP="009651CE">
      <w:pPr>
        <w:ind w:right="-6"/>
        <w:jc w:val="both"/>
        <w:rPr>
          <w:bCs/>
          <w:sz w:val="20"/>
          <w:szCs w:val="20"/>
        </w:rPr>
      </w:pPr>
      <w:r w:rsidRPr="00CE18C0">
        <w:rPr>
          <w:bCs/>
          <w:sz w:val="20"/>
          <w:szCs w:val="20"/>
        </w:rPr>
        <w:t xml:space="preserve">Pour les </w:t>
      </w:r>
      <w:r w:rsidR="00C60179" w:rsidRPr="00CE18C0">
        <w:rPr>
          <w:bCs/>
          <w:sz w:val="20"/>
          <w:szCs w:val="20"/>
        </w:rPr>
        <w:t>agents en situation de handicap, le télétravail peut constituer un outil de prévention de la désinsertion professionnelle et favoriser le maintien dans l’emploi. Cette pratique reste subordonnée au principe du volontariat.</w:t>
      </w:r>
    </w:p>
    <w:p w14:paraId="6F8C3445" w14:textId="4F4E308A" w:rsidR="00C60179" w:rsidRPr="00CE18C0" w:rsidRDefault="00C60179" w:rsidP="009651CE">
      <w:pPr>
        <w:ind w:right="-6"/>
        <w:jc w:val="both"/>
        <w:rPr>
          <w:bCs/>
          <w:sz w:val="20"/>
          <w:szCs w:val="20"/>
        </w:rPr>
      </w:pPr>
    </w:p>
    <w:p w14:paraId="05A90DC8" w14:textId="3912D39F" w:rsidR="00C60179" w:rsidRPr="00CE18C0" w:rsidRDefault="00C60179" w:rsidP="009651CE">
      <w:pPr>
        <w:ind w:right="-6"/>
        <w:jc w:val="both"/>
        <w:rPr>
          <w:bCs/>
          <w:sz w:val="20"/>
          <w:szCs w:val="20"/>
        </w:rPr>
      </w:pPr>
      <w:proofErr w:type="spellStart"/>
      <w:r w:rsidRPr="00CE18C0">
        <w:rPr>
          <w:bCs/>
          <w:sz w:val="20"/>
          <w:szCs w:val="20"/>
        </w:rPr>
        <w:t>A</w:t>
      </w:r>
      <w:proofErr w:type="spellEnd"/>
      <w:r w:rsidRPr="00CE18C0">
        <w:rPr>
          <w:bCs/>
          <w:sz w:val="20"/>
          <w:szCs w:val="20"/>
        </w:rPr>
        <w:t xml:space="preserve"> cet effet, les conditions de travail doivent être garanties afin de permettre une bonne qualité de vie au travail. L</w:t>
      </w:r>
      <w:r w:rsidR="00F413BA" w:rsidRPr="00CE18C0">
        <w:rPr>
          <w:bCs/>
          <w:sz w:val="20"/>
          <w:szCs w:val="20"/>
        </w:rPr>
        <w:t>’</w:t>
      </w:r>
      <w:r w:rsidRPr="00CE18C0">
        <w:rPr>
          <w:bCs/>
          <w:sz w:val="20"/>
          <w:szCs w:val="20"/>
        </w:rPr>
        <w:t>e</w:t>
      </w:r>
      <w:r w:rsidR="00F413BA" w:rsidRPr="00CE18C0">
        <w:rPr>
          <w:bCs/>
          <w:sz w:val="20"/>
          <w:szCs w:val="20"/>
        </w:rPr>
        <w:t>ncadrant</w:t>
      </w:r>
      <w:r w:rsidRPr="00CE18C0">
        <w:rPr>
          <w:bCs/>
          <w:sz w:val="20"/>
          <w:szCs w:val="20"/>
        </w:rPr>
        <w:t xml:space="preserve"> doit veiller à porter une attention particulière aux agents en situation de handicap afin de ne pas créer de situation d’isolement par rapport au collectif de travail.</w:t>
      </w:r>
    </w:p>
    <w:p w14:paraId="1801064A" w14:textId="42918220" w:rsidR="00C60179" w:rsidRPr="00CE18C0" w:rsidRDefault="00C60179" w:rsidP="009651CE">
      <w:pPr>
        <w:ind w:right="-6"/>
        <w:jc w:val="both"/>
        <w:rPr>
          <w:bCs/>
          <w:sz w:val="20"/>
          <w:szCs w:val="20"/>
        </w:rPr>
      </w:pPr>
    </w:p>
    <w:p w14:paraId="6339DE7D" w14:textId="6FB3D031" w:rsidR="00C60179" w:rsidRPr="00CE18C0" w:rsidRDefault="00C60179" w:rsidP="00A75606">
      <w:pPr>
        <w:pStyle w:val="Paragraphedeliste"/>
        <w:numPr>
          <w:ilvl w:val="2"/>
          <w:numId w:val="9"/>
        </w:numPr>
        <w:ind w:right="-6"/>
        <w:jc w:val="both"/>
        <w:rPr>
          <w:b/>
          <w:bCs/>
          <w:sz w:val="20"/>
          <w:szCs w:val="20"/>
        </w:rPr>
      </w:pPr>
      <w:r w:rsidRPr="00CE18C0">
        <w:rPr>
          <w:b/>
          <w:bCs/>
          <w:sz w:val="20"/>
          <w:szCs w:val="20"/>
        </w:rPr>
        <w:t>Le télétravail à la demande des femmes enceintes et des agents éligibles au congé de proche aidant</w:t>
      </w:r>
    </w:p>
    <w:p w14:paraId="6046E5C1" w14:textId="17091973" w:rsidR="00C60179" w:rsidRPr="00CE18C0" w:rsidRDefault="00C60179" w:rsidP="00C60179">
      <w:pPr>
        <w:ind w:right="-6"/>
        <w:jc w:val="both"/>
        <w:rPr>
          <w:bCs/>
          <w:sz w:val="20"/>
          <w:szCs w:val="20"/>
        </w:rPr>
      </w:pPr>
    </w:p>
    <w:p w14:paraId="5321FE42" w14:textId="50F612EE" w:rsidR="00C60179" w:rsidRPr="00CE18C0" w:rsidRDefault="00C60179" w:rsidP="00C60179">
      <w:pPr>
        <w:ind w:right="-6"/>
        <w:jc w:val="both"/>
        <w:rPr>
          <w:bCs/>
          <w:sz w:val="20"/>
          <w:szCs w:val="20"/>
        </w:rPr>
      </w:pPr>
      <w:r w:rsidRPr="00CE18C0">
        <w:rPr>
          <w:bCs/>
          <w:sz w:val="20"/>
          <w:szCs w:val="20"/>
        </w:rPr>
        <w:t>Le décret n° 2021-1725 du 21 décembre 2021 modifiant les conditions de mise en œuvre du télétravail dans la fonction publique et la magistrature a apporté deux modifications au décret du 11 février 2016</w:t>
      </w:r>
      <w:r w:rsidR="0085552E" w:rsidRPr="00CE18C0">
        <w:rPr>
          <w:bCs/>
          <w:sz w:val="20"/>
          <w:szCs w:val="20"/>
        </w:rPr>
        <w:t xml:space="preserve">. </w:t>
      </w:r>
    </w:p>
    <w:p w14:paraId="0B410217" w14:textId="50FC3280" w:rsidR="0085552E" w:rsidRPr="00CE18C0" w:rsidRDefault="0085552E" w:rsidP="00C60179">
      <w:pPr>
        <w:ind w:right="-6"/>
        <w:jc w:val="both"/>
        <w:rPr>
          <w:bCs/>
          <w:sz w:val="20"/>
          <w:szCs w:val="20"/>
        </w:rPr>
      </w:pPr>
    </w:p>
    <w:p w14:paraId="762A2B98" w14:textId="6EBA1A64" w:rsidR="0085552E" w:rsidRPr="00CE18C0" w:rsidRDefault="0085552E" w:rsidP="00C60179">
      <w:pPr>
        <w:ind w:right="-6"/>
        <w:jc w:val="both"/>
        <w:rPr>
          <w:bCs/>
          <w:sz w:val="20"/>
          <w:szCs w:val="20"/>
        </w:rPr>
      </w:pPr>
      <w:r w:rsidRPr="00CE18C0">
        <w:rPr>
          <w:bCs/>
          <w:sz w:val="20"/>
          <w:szCs w:val="20"/>
        </w:rPr>
        <w:t>Concernant d’une part les femmes enceintes, le décret confirme pour ces dernières la possibilité de déroger au seuil de 3 jours pour une durée de 6 mois comme pour le télétravail pour raison de santé évoqué ci-dessus</w:t>
      </w:r>
      <w:r w:rsidR="007914DF" w:rsidRPr="00CE18C0">
        <w:rPr>
          <w:bCs/>
          <w:sz w:val="20"/>
          <w:szCs w:val="20"/>
        </w:rPr>
        <w:t xml:space="preserve">, en supprimant, toutefois, </w:t>
      </w:r>
      <w:r w:rsidRPr="00CE18C0">
        <w:rPr>
          <w:bCs/>
          <w:sz w:val="20"/>
          <w:szCs w:val="20"/>
        </w:rPr>
        <w:t xml:space="preserve">l’avis préalable du service de médecine </w:t>
      </w:r>
      <w:r w:rsidR="00B840AC" w:rsidRPr="00CE18C0">
        <w:rPr>
          <w:bCs/>
          <w:sz w:val="20"/>
          <w:szCs w:val="20"/>
        </w:rPr>
        <w:t xml:space="preserve">du </w:t>
      </w:r>
      <w:r w:rsidRPr="00CE18C0">
        <w:rPr>
          <w:bCs/>
          <w:sz w:val="20"/>
          <w:szCs w:val="20"/>
        </w:rPr>
        <w:t>travail.</w:t>
      </w:r>
    </w:p>
    <w:p w14:paraId="68F286C9" w14:textId="266EBB59" w:rsidR="0085552E" w:rsidRPr="00CE18C0" w:rsidRDefault="0085552E" w:rsidP="00C60179">
      <w:pPr>
        <w:ind w:right="-6"/>
        <w:jc w:val="both"/>
        <w:rPr>
          <w:bCs/>
          <w:sz w:val="20"/>
          <w:szCs w:val="20"/>
        </w:rPr>
      </w:pPr>
    </w:p>
    <w:p w14:paraId="0116016E" w14:textId="6FDF66D4" w:rsidR="0085552E" w:rsidRPr="00CE18C0" w:rsidRDefault="0085552E" w:rsidP="00C60179">
      <w:pPr>
        <w:ind w:right="-6"/>
        <w:jc w:val="both"/>
        <w:rPr>
          <w:bCs/>
          <w:sz w:val="20"/>
          <w:szCs w:val="20"/>
        </w:rPr>
      </w:pPr>
      <w:r w:rsidRPr="00CE18C0">
        <w:rPr>
          <w:bCs/>
          <w:sz w:val="20"/>
          <w:szCs w:val="20"/>
        </w:rPr>
        <w:t xml:space="preserve">D’autre part, à la demande des agents éligibles au congé de proche aidant prévu à l’article L. 3142-6 du code du travail, </w:t>
      </w:r>
      <w:r w:rsidR="00B00D3D" w:rsidRPr="00CE18C0">
        <w:rPr>
          <w:bCs/>
          <w:sz w:val="20"/>
          <w:szCs w:val="20"/>
        </w:rPr>
        <w:t>il peut également être dérogé au seuil de 3 jours pour une durée de 3 mois maximum, renouvelable.</w:t>
      </w:r>
    </w:p>
    <w:p w14:paraId="6878B565" w14:textId="411F5EF5" w:rsidR="00B00D3D" w:rsidRPr="00CE18C0" w:rsidRDefault="00B00D3D" w:rsidP="00C60179">
      <w:pPr>
        <w:ind w:right="-6"/>
        <w:jc w:val="both"/>
        <w:rPr>
          <w:bCs/>
          <w:sz w:val="20"/>
          <w:szCs w:val="20"/>
        </w:rPr>
      </w:pPr>
    </w:p>
    <w:p w14:paraId="6B8ABD6F" w14:textId="612DDFCC" w:rsidR="00B00D3D" w:rsidRPr="00CE18C0" w:rsidRDefault="00B00D3D" w:rsidP="00C60179">
      <w:pPr>
        <w:ind w:right="-6"/>
        <w:jc w:val="both"/>
        <w:rPr>
          <w:bCs/>
          <w:sz w:val="20"/>
          <w:szCs w:val="20"/>
        </w:rPr>
      </w:pPr>
      <w:r w:rsidRPr="00CE18C0">
        <w:rPr>
          <w:bCs/>
          <w:sz w:val="20"/>
          <w:szCs w:val="20"/>
        </w:rPr>
        <w:t>L’encadrant doit veiller à porter une attention particulière dans l’examen des demandes de télétravail pour les aidants familiaux, conformément aux stipulations de l’accord du 13 juillet 2021. En effet, le télétravail peut permettre le maintien du lien professionnel et pallier ainsi tout sentiment d’isolement ; il peut faciliter par ailleurs la conciliation des différents temps de vie.</w:t>
      </w:r>
    </w:p>
    <w:p w14:paraId="37EF8C52" w14:textId="77777777" w:rsidR="00786F0B" w:rsidRPr="00CE18C0" w:rsidRDefault="00786F0B" w:rsidP="00C60179">
      <w:pPr>
        <w:ind w:right="-6"/>
        <w:jc w:val="both"/>
        <w:rPr>
          <w:bCs/>
          <w:sz w:val="20"/>
          <w:szCs w:val="20"/>
        </w:rPr>
      </w:pPr>
    </w:p>
    <w:p w14:paraId="217FE263" w14:textId="7CBC61DF" w:rsidR="00786F0B" w:rsidRPr="00CE18C0" w:rsidRDefault="00786F0B" w:rsidP="00C60179">
      <w:pPr>
        <w:ind w:right="-6"/>
        <w:jc w:val="both"/>
        <w:rPr>
          <w:bCs/>
          <w:sz w:val="20"/>
          <w:szCs w:val="20"/>
        </w:rPr>
      </w:pPr>
      <w:r w:rsidRPr="00CE18C0">
        <w:rPr>
          <w:bCs/>
          <w:sz w:val="20"/>
          <w:szCs w:val="20"/>
        </w:rPr>
        <w:t>Dans le cadre de la mise en place du télétravail pour ces agents, l’organisation du travail fait l’objet d’une attention particulière de l’encadrant notamment, par exemple, sur l’adaptation de la charge de travail et la fréquence des réunions collectives de travail.</w:t>
      </w:r>
    </w:p>
    <w:p w14:paraId="3ED166E2" w14:textId="1928E938" w:rsidR="00B00D3D" w:rsidRPr="00CE18C0" w:rsidRDefault="00B00D3D" w:rsidP="00C60179">
      <w:pPr>
        <w:ind w:right="-6"/>
        <w:jc w:val="both"/>
        <w:rPr>
          <w:bCs/>
          <w:sz w:val="20"/>
          <w:szCs w:val="20"/>
        </w:rPr>
      </w:pPr>
    </w:p>
    <w:p w14:paraId="5187C403" w14:textId="66C1EDE6" w:rsidR="00B00D3D" w:rsidRPr="00CE18C0" w:rsidRDefault="00B00D3D" w:rsidP="00A75606">
      <w:pPr>
        <w:pStyle w:val="Paragraphedeliste"/>
        <w:numPr>
          <w:ilvl w:val="2"/>
          <w:numId w:val="9"/>
        </w:numPr>
        <w:ind w:right="-6"/>
        <w:jc w:val="both"/>
        <w:rPr>
          <w:b/>
          <w:bCs/>
          <w:sz w:val="20"/>
          <w:szCs w:val="20"/>
        </w:rPr>
      </w:pPr>
      <w:r w:rsidRPr="00CE18C0">
        <w:rPr>
          <w:b/>
          <w:bCs/>
          <w:sz w:val="20"/>
          <w:szCs w:val="20"/>
        </w:rPr>
        <w:t>Le télétravail en raison de circonstances exceptionnelles</w:t>
      </w:r>
    </w:p>
    <w:p w14:paraId="38D08FDC" w14:textId="670DF3DF" w:rsidR="00786F0B" w:rsidRPr="00CE18C0" w:rsidRDefault="00786F0B" w:rsidP="00786F0B">
      <w:pPr>
        <w:ind w:right="-6"/>
        <w:jc w:val="both"/>
        <w:rPr>
          <w:bCs/>
          <w:sz w:val="20"/>
          <w:szCs w:val="20"/>
        </w:rPr>
      </w:pPr>
    </w:p>
    <w:p w14:paraId="2F5F91B2" w14:textId="5597FCAB" w:rsidR="00786F0B" w:rsidRPr="00CE18C0" w:rsidRDefault="00F75574" w:rsidP="00786F0B">
      <w:pPr>
        <w:ind w:right="-6"/>
        <w:jc w:val="both"/>
        <w:rPr>
          <w:bCs/>
          <w:sz w:val="20"/>
          <w:szCs w:val="20"/>
        </w:rPr>
      </w:pPr>
      <w:r w:rsidRPr="00CE18C0">
        <w:rPr>
          <w:bCs/>
          <w:sz w:val="20"/>
          <w:szCs w:val="20"/>
        </w:rPr>
        <w:t>Lors de la survenance de circonstances exceptionnelles</w:t>
      </w:r>
      <w:r w:rsidR="00681834" w:rsidRPr="00CE18C0">
        <w:rPr>
          <w:bCs/>
          <w:sz w:val="20"/>
          <w:szCs w:val="20"/>
        </w:rPr>
        <w:t xml:space="preserve"> et dans un cadre national</w:t>
      </w:r>
      <w:r w:rsidRPr="00CE18C0">
        <w:rPr>
          <w:bCs/>
          <w:sz w:val="20"/>
          <w:szCs w:val="20"/>
        </w:rPr>
        <w:t xml:space="preserve">, ayant un impact collectif, l’administration pourra imposer le télétravail afin de permettre la continuité de l’activité et garantir la protection des agents. </w:t>
      </w:r>
    </w:p>
    <w:p w14:paraId="287C5C37" w14:textId="5EFE655A" w:rsidR="007914DF" w:rsidRPr="00CE18C0" w:rsidRDefault="007914DF" w:rsidP="00786F0B">
      <w:pPr>
        <w:ind w:right="-6"/>
        <w:jc w:val="both"/>
        <w:rPr>
          <w:bCs/>
          <w:sz w:val="20"/>
          <w:szCs w:val="20"/>
        </w:rPr>
      </w:pPr>
    </w:p>
    <w:p w14:paraId="18429E3D" w14:textId="77777777" w:rsidR="007914DF" w:rsidRPr="00CE18C0" w:rsidRDefault="007914DF" w:rsidP="007914DF">
      <w:pPr>
        <w:ind w:right="-6"/>
        <w:jc w:val="both"/>
        <w:rPr>
          <w:bCs/>
          <w:sz w:val="20"/>
          <w:szCs w:val="20"/>
        </w:rPr>
      </w:pPr>
      <w:r w:rsidRPr="00CE18C0">
        <w:rPr>
          <w:bCs/>
          <w:sz w:val="20"/>
          <w:szCs w:val="20"/>
        </w:rPr>
        <w:t xml:space="preserve">Cette situation de mise en œuvre du télétravail constitue une modalité qui fait exception au principe du volontariat rappelé dans le préambule du présent accord. </w:t>
      </w:r>
    </w:p>
    <w:p w14:paraId="340BD99F" w14:textId="440F7CD7" w:rsidR="00F75574" w:rsidRPr="00CE18C0" w:rsidRDefault="00F75574" w:rsidP="00786F0B">
      <w:pPr>
        <w:ind w:right="-6"/>
        <w:jc w:val="both"/>
        <w:rPr>
          <w:bCs/>
          <w:sz w:val="20"/>
          <w:szCs w:val="20"/>
        </w:rPr>
      </w:pPr>
    </w:p>
    <w:p w14:paraId="21352E6E" w14:textId="70B4C5F9" w:rsidR="00F75574" w:rsidRPr="00CE18C0" w:rsidRDefault="00F75574" w:rsidP="00786F0B">
      <w:pPr>
        <w:ind w:right="-6"/>
        <w:jc w:val="both"/>
        <w:rPr>
          <w:bCs/>
          <w:sz w:val="20"/>
          <w:szCs w:val="20"/>
        </w:rPr>
      </w:pPr>
      <w:r w:rsidRPr="00CE18C0">
        <w:rPr>
          <w:bCs/>
          <w:sz w:val="20"/>
          <w:szCs w:val="20"/>
        </w:rPr>
        <w:t xml:space="preserve">Les circonstances exceptionnelles peuvent notamment se caractériser par les situations suivantes : </w:t>
      </w:r>
    </w:p>
    <w:p w14:paraId="621BDC1D" w14:textId="4C0F8C3B" w:rsidR="00F75574" w:rsidRPr="00CE18C0" w:rsidRDefault="00F75574" w:rsidP="00786F0B">
      <w:pPr>
        <w:ind w:right="-6"/>
        <w:jc w:val="both"/>
        <w:rPr>
          <w:bCs/>
          <w:sz w:val="20"/>
          <w:szCs w:val="20"/>
        </w:rPr>
      </w:pPr>
    </w:p>
    <w:p w14:paraId="0B8397B2" w14:textId="089E21D8" w:rsidR="00F75574" w:rsidRPr="00CE18C0" w:rsidRDefault="00ED0A10" w:rsidP="00F75574">
      <w:pPr>
        <w:pStyle w:val="Paragraphedeliste"/>
        <w:numPr>
          <w:ilvl w:val="0"/>
          <w:numId w:val="14"/>
        </w:numPr>
        <w:ind w:right="-6"/>
        <w:jc w:val="both"/>
        <w:rPr>
          <w:bCs/>
          <w:sz w:val="20"/>
          <w:szCs w:val="20"/>
        </w:rPr>
      </w:pPr>
      <w:r w:rsidRPr="00CE18C0">
        <w:rPr>
          <w:bCs/>
          <w:sz w:val="20"/>
          <w:szCs w:val="20"/>
        </w:rPr>
        <w:t>Accident industriel ;</w:t>
      </w:r>
    </w:p>
    <w:p w14:paraId="3584FF36" w14:textId="266E5214" w:rsidR="00ED0A10" w:rsidRPr="00CE18C0" w:rsidRDefault="00ED0A10" w:rsidP="00F75574">
      <w:pPr>
        <w:pStyle w:val="Paragraphedeliste"/>
        <w:numPr>
          <w:ilvl w:val="0"/>
          <w:numId w:val="14"/>
        </w:numPr>
        <w:ind w:right="-6"/>
        <w:jc w:val="both"/>
        <w:rPr>
          <w:bCs/>
          <w:sz w:val="20"/>
          <w:szCs w:val="20"/>
        </w:rPr>
      </w:pPr>
      <w:r w:rsidRPr="00CE18C0">
        <w:rPr>
          <w:bCs/>
          <w:sz w:val="20"/>
          <w:szCs w:val="20"/>
        </w:rPr>
        <w:t>Attentat ;</w:t>
      </w:r>
    </w:p>
    <w:p w14:paraId="714F8C19" w14:textId="0000F6F1" w:rsidR="00ED0A10" w:rsidRPr="00CE18C0" w:rsidRDefault="00B840AC" w:rsidP="00F75574">
      <w:pPr>
        <w:pStyle w:val="Paragraphedeliste"/>
        <w:numPr>
          <w:ilvl w:val="0"/>
          <w:numId w:val="14"/>
        </w:numPr>
        <w:ind w:right="-6"/>
        <w:jc w:val="both"/>
        <w:rPr>
          <w:bCs/>
          <w:color w:val="FF0000"/>
          <w:sz w:val="24"/>
          <w:szCs w:val="24"/>
        </w:rPr>
      </w:pPr>
      <w:r w:rsidRPr="00CE18C0">
        <w:rPr>
          <w:bCs/>
          <w:sz w:val="20"/>
          <w:szCs w:val="20"/>
        </w:rPr>
        <w:t xml:space="preserve">Perturbation générale de la circulation </w:t>
      </w:r>
      <w:r w:rsidR="00ED0A10" w:rsidRPr="00CE18C0">
        <w:rPr>
          <w:bCs/>
          <w:sz w:val="20"/>
          <w:szCs w:val="20"/>
        </w:rPr>
        <w:t>des transports en commun ;</w:t>
      </w:r>
      <w:r w:rsidR="00EF4E40" w:rsidRPr="00CE18C0">
        <w:rPr>
          <w:bCs/>
          <w:sz w:val="20"/>
          <w:szCs w:val="20"/>
        </w:rPr>
        <w:t xml:space="preserve"> </w:t>
      </w:r>
      <w:r w:rsidR="00681834" w:rsidRPr="00CE18C0">
        <w:rPr>
          <w:bCs/>
          <w:color w:val="FF0000"/>
          <w:sz w:val="24"/>
          <w:szCs w:val="24"/>
        </w:rPr>
        <w:sym w:font="Wingdings" w:char="F0E0"/>
      </w:r>
      <w:r w:rsidR="00681834" w:rsidRPr="00CE18C0">
        <w:rPr>
          <w:bCs/>
          <w:color w:val="FF0000"/>
          <w:sz w:val="24"/>
          <w:szCs w:val="24"/>
        </w:rPr>
        <w:t xml:space="preserve"> Cette situation relève des circonstances exceptionnelles liées au télétravail ponctuel demandé par l’agent</w:t>
      </w:r>
    </w:p>
    <w:p w14:paraId="6E327F78" w14:textId="645DAE92" w:rsidR="00ED0A10" w:rsidRPr="00CE18C0" w:rsidRDefault="00ED0A10" w:rsidP="00F75574">
      <w:pPr>
        <w:pStyle w:val="Paragraphedeliste"/>
        <w:numPr>
          <w:ilvl w:val="0"/>
          <w:numId w:val="14"/>
        </w:numPr>
        <w:ind w:right="-6"/>
        <w:jc w:val="both"/>
        <w:rPr>
          <w:bCs/>
          <w:sz w:val="20"/>
          <w:szCs w:val="20"/>
        </w:rPr>
      </w:pPr>
      <w:proofErr w:type="spellStart"/>
      <w:r w:rsidRPr="00CE18C0">
        <w:rPr>
          <w:bCs/>
          <w:sz w:val="20"/>
          <w:szCs w:val="20"/>
        </w:rPr>
        <w:t>Epidémie</w:t>
      </w:r>
      <w:proofErr w:type="spellEnd"/>
      <w:r w:rsidRPr="00CE18C0">
        <w:rPr>
          <w:bCs/>
          <w:sz w:val="20"/>
          <w:szCs w:val="20"/>
        </w:rPr>
        <w:t xml:space="preserve"> ou menace d’épidémie ;</w:t>
      </w:r>
    </w:p>
    <w:p w14:paraId="78FF0029" w14:textId="71ACE1A7" w:rsidR="00ED0A10" w:rsidRPr="00CE18C0" w:rsidRDefault="00ED0A10" w:rsidP="00F75574">
      <w:pPr>
        <w:pStyle w:val="Paragraphedeliste"/>
        <w:numPr>
          <w:ilvl w:val="0"/>
          <w:numId w:val="14"/>
        </w:numPr>
        <w:ind w:right="-6"/>
        <w:jc w:val="both"/>
        <w:rPr>
          <w:bCs/>
          <w:sz w:val="20"/>
          <w:szCs w:val="20"/>
        </w:rPr>
      </w:pPr>
      <w:proofErr w:type="spellStart"/>
      <w:r w:rsidRPr="00CE18C0">
        <w:rPr>
          <w:bCs/>
          <w:sz w:val="20"/>
          <w:szCs w:val="20"/>
        </w:rPr>
        <w:lastRenderedPageBreak/>
        <w:t>Episode</w:t>
      </w:r>
      <w:proofErr w:type="spellEnd"/>
      <w:r w:rsidRPr="00CE18C0">
        <w:rPr>
          <w:bCs/>
          <w:sz w:val="20"/>
          <w:szCs w:val="20"/>
        </w:rPr>
        <w:t xml:space="preserve"> de pollution visé expressément par l’article L. 223-1 du code de l’environnement ;</w:t>
      </w:r>
    </w:p>
    <w:p w14:paraId="1059B929" w14:textId="317FA2EF" w:rsidR="00ED0A10" w:rsidRPr="00CE18C0" w:rsidRDefault="00ED0A10" w:rsidP="00F75574">
      <w:pPr>
        <w:pStyle w:val="Paragraphedeliste"/>
        <w:numPr>
          <w:ilvl w:val="0"/>
          <w:numId w:val="14"/>
        </w:numPr>
        <w:ind w:right="-6"/>
        <w:jc w:val="both"/>
        <w:rPr>
          <w:bCs/>
          <w:sz w:val="20"/>
          <w:szCs w:val="20"/>
        </w:rPr>
      </w:pPr>
      <w:proofErr w:type="spellStart"/>
      <w:r w:rsidRPr="00CE18C0">
        <w:rPr>
          <w:bCs/>
          <w:sz w:val="20"/>
          <w:szCs w:val="20"/>
        </w:rPr>
        <w:t>Evénements</w:t>
      </w:r>
      <w:proofErr w:type="spellEnd"/>
      <w:r w:rsidRPr="00CE18C0">
        <w:rPr>
          <w:bCs/>
          <w:sz w:val="20"/>
          <w:szCs w:val="20"/>
        </w:rPr>
        <w:t xml:space="preserve"> climatiques : inondations, cyclone, neige, canicule </w:t>
      </w:r>
      <w:proofErr w:type="spellStart"/>
      <w:r w:rsidRPr="00CE18C0">
        <w:rPr>
          <w:bCs/>
          <w:sz w:val="20"/>
          <w:szCs w:val="20"/>
        </w:rPr>
        <w:t>etc</w:t>
      </w:r>
      <w:proofErr w:type="spellEnd"/>
      <w:r w:rsidRPr="00CE18C0">
        <w:rPr>
          <w:bCs/>
          <w:sz w:val="20"/>
          <w:szCs w:val="20"/>
        </w:rPr>
        <w:t> ;</w:t>
      </w:r>
    </w:p>
    <w:p w14:paraId="089A8B8F" w14:textId="1E0148B3" w:rsidR="00ED0A10" w:rsidRPr="00CE18C0" w:rsidRDefault="00ED0A10" w:rsidP="00F75574">
      <w:pPr>
        <w:pStyle w:val="Paragraphedeliste"/>
        <w:numPr>
          <w:ilvl w:val="0"/>
          <w:numId w:val="14"/>
        </w:numPr>
        <w:ind w:right="-6"/>
        <w:jc w:val="both"/>
        <w:rPr>
          <w:bCs/>
          <w:sz w:val="20"/>
          <w:szCs w:val="20"/>
        </w:rPr>
      </w:pPr>
      <w:r w:rsidRPr="00CE18C0">
        <w:rPr>
          <w:bCs/>
          <w:sz w:val="20"/>
          <w:szCs w:val="20"/>
        </w:rPr>
        <w:t>Sinistre ou panne rendant les locaux de travail inutilisables.</w:t>
      </w:r>
    </w:p>
    <w:p w14:paraId="324EBE64" w14:textId="2BE48573" w:rsidR="00555EB2" w:rsidRPr="00CE18C0" w:rsidRDefault="00555EB2" w:rsidP="00555EB2">
      <w:pPr>
        <w:ind w:right="-6"/>
        <w:jc w:val="both"/>
        <w:rPr>
          <w:bCs/>
          <w:sz w:val="20"/>
          <w:szCs w:val="20"/>
        </w:rPr>
      </w:pPr>
    </w:p>
    <w:p w14:paraId="78E05DD9" w14:textId="7A5E6F76" w:rsidR="00555EB2" w:rsidRPr="00CE18C0" w:rsidRDefault="00555EB2" w:rsidP="00555EB2">
      <w:pPr>
        <w:ind w:right="-6"/>
        <w:jc w:val="both"/>
        <w:rPr>
          <w:bCs/>
          <w:sz w:val="20"/>
          <w:szCs w:val="20"/>
        </w:rPr>
      </w:pPr>
      <w:r w:rsidRPr="00CE18C0">
        <w:rPr>
          <w:bCs/>
          <w:sz w:val="20"/>
          <w:szCs w:val="20"/>
        </w:rPr>
        <w:t>La liste des circonstances exceptionnelles pourra être complétée ou actualisée le cas échéant.</w:t>
      </w:r>
    </w:p>
    <w:p w14:paraId="13E6F064" w14:textId="734913C6" w:rsidR="00555EB2" w:rsidRPr="00CE18C0" w:rsidRDefault="00555EB2" w:rsidP="00555EB2">
      <w:pPr>
        <w:ind w:right="-6"/>
        <w:jc w:val="both"/>
        <w:rPr>
          <w:bCs/>
          <w:sz w:val="20"/>
          <w:szCs w:val="20"/>
        </w:rPr>
      </w:pPr>
    </w:p>
    <w:p w14:paraId="17C01662" w14:textId="68C17584" w:rsidR="00555EB2" w:rsidRPr="00CE18C0" w:rsidRDefault="00555EB2" w:rsidP="00555EB2">
      <w:pPr>
        <w:ind w:right="-6"/>
        <w:jc w:val="both"/>
        <w:rPr>
          <w:bCs/>
          <w:sz w:val="20"/>
          <w:szCs w:val="20"/>
        </w:rPr>
      </w:pPr>
      <w:r w:rsidRPr="00CE18C0">
        <w:rPr>
          <w:bCs/>
          <w:sz w:val="20"/>
          <w:szCs w:val="20"/>
        </w:rPr>
        <w:t>Seule l’administration peut être à l’initiative de cette modalité temporaire de travail. Elle concerne l’ensemble des collaborateurs, à l’exception de ceux dont les missions imposent une présence physique sur le lieu de travail.</w:t>
      </w:r>
    </w:p>
    <w:p w14:paraId="60C641BC" w14:textId="7303F693" w:rsidR="00555EB2" w:rsidRPr="00CE18C0" w:rsidRDefault="00555EB2" w:rsidP="00555EB2">
      <w:pPr>
        <w:ind w:right="-6"/>
        <w:jc w:val="both"/>
        <w:rPr>
          <w:bCs/>
          <w:sz w:val="20"/>
          <w:szCs w:val="20"/>
        </w:rPr>
      </w:pPr>
    </w:p>
    <w:p w14:paraId="7A175FE8" w14:textId="466A9310" w:rsidR="00555EB2" w:rsidRPr="00CE18C0" w:rsidRDefault="00555EB2" w:rsidP="00555EB2">
      <w:pPr>
        <w:ind w:right="-6"/>
        <w:jc w:val="both"/>
        <w:rPr>
          <w:bCs/>
          <w:sz w:val="20"/>
          <w:szCs w:val="20"/>
        </w:rPr>
      </w:pPr>
      <w:r w:rsidRPr="00CE18C0">
        <w:rPr>
          <w:bCs/>
          <w:sz w:val="20"/>
          <w:szCs w:val="20"/>
        </w:rPr>
        <w:t xml:space="preserve">L’agent a la faculté de refuser de </w:t>
      </w:r>
      <w:proofErr w:type="spellStart"/>
      <w:r w:rsidRPr="00CE18C0">
        <w:rPr>
          <w:bCs/>
          <w:sz w:val="20"/>
          <w:szCs w:val="20"/>
        </w:rPr>
        <w:t>télétravailler</w:t>
      </w:r>
      <w:proofErr w:type="spellEnd"/>
      <w:r w:rsidRPr="00CE18C0">
        <w:rPr>
          <w:bCs/>
          <w:sz w:val="20"/>
          <w:szCs w:val="20"/>
        </w:rPr>
        <w:t xml:space="preserve"> dans ce cadre, sauf si l’administration précise que pour des raisons liées à la protection des agents, cette modalité de travail doit impérativement être mise en œuvre.</w:t>
      </w:r>
    </w:p>
    <w:p w14:paraId="0198ABAD" w14:textId="6353677B" w:rsidR="00555EB2" w:rsidRPr="00CE18C0" w:rsidRDefault="00555EB2" w:rsidP="00555EB2">
      <w:pPr>
        <w:ind w:right="-6"/>
        <w:jc w:val="both"/>
        <w:rPr>
          <w:bCs/>
          <w:sz w:val="20"/>
          <w:szCs w:val="20"/>
        </w:rPr>
      </w:pPr>
    </w:p>
    <w:p w14:paraId="11B5CAE7" w14:textId="15A021D8" w:rsidR="00555EB2" w:rsidRPr="00CE18C0" w:rsidRDefault="00555EB2" w:rsidP="00555EB2">
      <w:pPr>
        <w:ind w:right="-6"/>
        <w:jc w:val="both"/>
        <w:rPr>
          <w:bCs/>
          <w:sz w:val="20"/>
          <w:szCs w:val="20"/>
        </w:rPr>
      </w:pPr>
      <w:r w:rsidRPr="00CE18C0">
        <w:rPr>
          <w:bCs/>
          <w:sz w:val="20"/>
          <w:szCs w:val="20"/>
        </w:rPr>
        <w:t xml:space="preserve">En cas de télétravail ponctuel lié à des circonstances exceptionnelles, une communication spécifique </w:t>
      </w:r>
      <w:r w:rsidR="00B840AC" w:rsidRPr="00CE18C0">
        <w:rPr>
          <w:bCs/>
          <w:sz w:val="20"/>
          <w:szCs w:val="20"/>
        </w:rPr>
        <w:t xml:space="preserve">via </w:t>
      </w:r>
      <w:proofErr w:type="spellStart"/>
      <w:r w:rsidR="00B840AC" w:rsidRPr="00CE18C0">
        <w:rPr>
          <w:bCs/>
          <w:sz w:val="20"/>
          <w:szCs w:val="20"/>
        </w:rPr>
        <w:t>Semaphore</w:t>
      </w:r>
      <w:proofErr w:type="spellEnd"/>
      <w:r w:rsidR="00B840AC" w:rsidRPr="00CE18C0">
        <w:rPr>
          <w:bCs/>
          <w:sz w:val="20"/>
          <w:szCs w:val="20"/>
        </w:rPr>
        <w:t xml:space="preserve"> </w:t>
      </w:r>
      <w:r w:rsidRPr="00CE18C0">
        <w:rPr>
          <w:bCs/>
          <w:sz w:val="20"/>
          <w:szCs w:val="20"/>
        </w:rPr>
        <w:t>est diffusée aux encadrants et aux agents, afin de les informer du dispositif mis en place. Au terme de la situation caractérisant la circonstance exceptionnelle, une communication est également diffusée aux encadrants et agents pour notifier la fin du dispositif de télétravail ponctuel.</w:t>
      </w:r>
    </w:p>
    <w:p w14:paraId="1C7C57CB" w14:textId="08692169" w:rsidR="00555EB2" w:rsidRPr="00CE18C0" w:rsidRDefault="00555EB2" w:rsidP="00555EB2">
      <w:pPr>
        <w:ind w:right="-6"/>
        <w:jc w:val="both"/>
        <w:rPr>
          <w:bCs/>
          <w:sz w:val="20"/>
          <w:szCs w:val="20"/>
        </w:rPr>
      </w:pPr>
    </w:p>
    <w:p w14:paraId="44337756" w14:textId="7C3375A6" w:rsidR="00555EB2" w:rsidRPr="00CE18C0" w:rsidRDefault="00555EB2" w:rsidP="00555EB2">
      <w:pPr>
        <w:ind w:right="-6"/>
        <w:jc w:val="both"/>
        <w:rPr>
          <w:bCs/>
          <w:sz w:val="20"/>
          <w:szCs w:val="20"/>
        </w:rPr>
      </w:pPr>
      <w:r w:rsidRPr="00CE18C0">
        <w:rPr>
          <w:bCs/>
          <w:sz w:val="20"/>
          <w:szCs w:val="20"/>
        </w:rPr>
        <w:t xml:space="preserve">Les jours </w:t>
      </w:r>
      <w:proofErr w:type="spellStart"/>
      <w:r w:rsidRPr="00CE18C0">
        <w:rPr>
          <w:bCs/>
          <w:sz w:val="20"/>
          <w:szCs w:val="20"/>
        </w:rPr>
        <w:t>télétravaillés</w:t>
      </w:r>
      <w:proofErr w:type="spellEnd"/>
      <w:r w:rsidRPr="00CE18C0">
        <w:rPr>
          <w:bCs/>
          <w:sz w:val="20"/>
          <w:szCs w:val="20"/>
        </w:rPr>
        <w:t xml:space="preserve"> en raison de circonstances exceptionnelles peuvent aller jusqu’à 5 jours par semaine.</w:t>
      </w:r>
    </w:p>
    <w:p w14:paraId="5D354F00" w14:textId="1698158F" w:rsidR="008B25B0" w:rsidRPr="00CE18C0" w:rsidRDefault="008B25B0" w:rsidP="00555EB2">
      <w:pPr>
        <w:ind w:right="-6"/>
        <w:jc w:val="both"/>
        <w:rPr>
          <w:bCs/>
          <w:sz w:val="20"/>
          <w:szCs w:val="20"/>
        </w:rPr>
      </w:pPr>
    </w:p>
    <w:p w14:paraId="637FC92B" w14:textId="77777777" w:rsidR="008B25B0" w:rsidRPr="00CE18C0" w:rsidRDefault="008B25B0" w:rsidP="00555EB2">
      <w:pPr>
        <w:ind w:right="-6"/>
        <w:jc w:val="both"/>
        <w:rPr>
          <w:bCs/>
          <w:sz w:val="20"/>
          <w:szCs w:val="20"/>
        </w:rPr>
      </w:pPr>
    </w:p>
    <w:p w14:paraId="5946D6B7" w14:textId="3E468449" w:rsidR="00B00D3D" w:rsidRPr="00CE18C0" w:rsidRDefault="00B00D3D" w:rsidP="00B00D3D">
      <w:pPr>
        <w:ind w:right="-6"/>
        <w:jc w:val="both"/>
        <w:rPr>
          <w:bCs/>
          <w:sz w:val="20"/>
          <w:szCs w:val="20"/>
        </w:rPr>
      </w:pPr>
    </w:p>
    <w:p w14:paraId="324DC5A1" w14:textId="69BCD4D8" w:rsidR="00555EB2" w:rsidRPr="00CE18C0" w:rsidRDefault="00555EB2" w:rsidP="00555EB2">
      <w:pPr>
        <w:pStyle w:val="Paragraphedeliste"/>
        <w:numPr>
          <w:ilvl w:val="0"/>
          <w:numId w:val="9"/>
        </w:numPr>
        <w:ind w:right="-6"/>
        <w:jc w:val="both"/>
        <w:rPr>
          <w:b/>
          <w:bCs/>
          <w:sz w:val="32"/>
          <w:szCs w:val="32"/>
        </w:rPr>
      </w:pPr>
      <w:r w:rsidRPr="00CE18C0">
        <w:rPr>
          <w:b/>
          <w:bCs/>
          <w:sz w:val="32"/>
          <w:szCs w:val="32"/>
        </w:rPr>
        <w:t>MODALITES DE MISE EN ŒUVRE DU TELETRAVAIL</w:t>
      </w:r>
    </w:p>
    <w:p w14:paraId="0C3E64FF" w14:textId="4616AB18" w:rsidR="00555EB2" w:rsidRPr="00CE18C0" w:rsidRDefault="00555EB2" w:rsidP="00555EB2">
      <w:pPr>
        <w:ind w:right="-6"/>
        <w:jc w:val="both"/>
        <w:rPr>
          <w:b/>
          <w:bCs/>
          <w:sz w:val="32"/>
          <w:szCs w:val="32"/>
        </w:rPr>
      </w:pPr>
    </w:p>
    <w:p w14:paraId="6EAE9347" w14:textId="12B31B5B" w:rsidR="00555EB2" w:rsidRPr="00CE18C0" w:rsidRDefault="00555EB2" w:rsidP="00555EB2">
      <w:pPr>
        <w:pStyle w:val="Paragraphedeliste"/>
        <w:numPr>
          <w:ilvl w:val="1"/>
          <w:numId w:val="9"/>
        </w:numPr>
        <w:ind w:right="-6"/>
        <w:jc w:val="both"/>
        <w:rPr>
          <w:b/>
          <w:bCs/>
          <w:sz w:val="24"/>
          <w:szCs w:val="24"/>
        </w:rPr>
      </w:pPr>
      <w:r w:rsidRPr="00CE18C0">
        <w:rPr>
          <w:b/>
          <w:bCs/>
          <w:sz w:val="24"/>
          <w:szCs w:val="24"/>
        </w:rPr>
        <w:t>Conditions d’éligibilité</w:t>
      </w:r>
    </w:p>
    <w:p w14:paraId="7C2D265B" w14:textId="52609D0D" w:rsidR="00555EB2" w:rsidRPr="00CE18C0" w:rsidRDefault="00555EB2" w:rsidP="00555EB2">
      <w:pPr>
        <w:ind w:right="-6"/>
        <w:jc w:val="both"/>
        <w:rPr>
          <w:b/>
          <w:bCs/>
          <w:sz w:val="24"/>
          <w:szCs w:val="24"/>
        </w:rPr>
      </w:pPr>
    </w:p>
    <w:p w14:paraId="7C272EA1" w14:textId="78218F41" w:rsidR="007D22E8" w:rsidRPr="00CE18C0" w:rsidRDefault="007D22E8" w:rsidP="007D22E8">
      <w:pPr>
        <w:pStyle w:val="Paragraphedeliste"/>
        <w:numPr>
          <w:ilvl w:val="2"/>
          <w:numId w:val="9"/>
        </w:numPr>
        <w:ind w:right="-6"/>
        <w:jc w:val="both"/>
        <w:rPr>
          <w:b/>
          <w:bCs/>
          <w:sz w:val="20"/>
          <w:szCs w:val="20"/>
        </w:rPr>
      </w:pPr>
      <w:r w:rsidRPr="00CE18C0">
        <w:rPr>
          <w:b/>
          <w:bCs/>
          <w:sz w:val="20"/>
          <w:szCs w:val="20"/>
        </w:rPr>
        <w:t>Généralités</w:t>
      </w:r>
    </w:p>
    <w:p w14:paraId="7091821B" w14:textId="35EBFA6B" w:rsidR="007D22E8" w:rsidRPr="00CE18C0" w:rsidRDefault="007D22E8" w:rsidP="007D22E8">
      <w:pPr>
        <w:ind w:right="-6"/>
        <w:jc w:val="both"/>
        <w:rPr>
          <w:bCs/>
          <w:sz w:val="20"/>
          <w:szCs w:val="20"/>
        </w:rPr>
      </w:pPr>
    </w:p>
    <w:p w14:paraId="24E6F15F" w14:textId="3D70269E" w:rsidR="00343C6C" w:rsidRPr="00CE18C0" w:rsidRDefault="00343C6C" w:rsidP="00555EB2">
      <w:pPr>
        <w:ind w:right="-6"/>
        <w:jc w:val="both"/>
        <w:rPr>
          <w:bCs/>
          <w:sz w:val="20"/>
          <w:szCs w:val="20"/>
        </w:rPr>
      </w:pPr>
      <w:r w:rsidRPr="00CE18C0">
        <w:rPr>
          <w:bCs/>
          <w:sz w:val="20"/>
          <w:szCs w:val="20"/>
        </w:rPr>
        <w:t>Tout agent en fonction, quel que soit son statut (titulaire, agent contractuel, stagiaire et apprenti si la convention de stage ou d’apprentissage le permet)</w:t>
      </w:r>
      <w:r w:rsidR="007D22E8" w:rsidRPr="00CE18C0">
        <w:rPr>
          <w:bCs/>
          <w:sz w:val="20"/>
          <w:szCs w:val="20"/>
        </w:rPr>
        <w:t xml:space="preserve">, peut demander à bénéficier du télétravail dès lors que les conditions suivantes sont réunies : </w:t>
      </w:r>
    </w:p>
    <w:p w14:paraId="119A1CCD" w14:textId="1A8FA693" w:rsidR="007D22E8" w:rsidRPr="00CE18C0" w:rsidRDefault="007D22E8" w:rsidP="00555EB2">
      <w:pPr>
        <w:ind w:right="-6"/>
        <w:jc w:val="both"/>
        <w:rPr>
          <w:bCs/>
          <w:sz w:val="20"/>
          <w:szCs w:val="20"/>
        </w:rPr>
      </w:pPr>
    </w:p>
    <w:p w14:paraId="13F60E6D" w14:textId="52AE260D" w:rsidR="007D22E8" w:rsidRPr="00CE18C0" w:rsidRDefault="00FA420F" w:rsidP="007D22E8">
      <w:pPr>
        <w:pStyle w:val="Paragraphedeliste"/>
        <w:numPr>
          <w:ilvl w:val="0"/>
          <w:numId w:val="15"/>
        </w:numPr>
        <w:ind w:right="-6"/>
        <w:jc w:val="both"/>
        <w:rPr>
          <w:bCs/>
          <w:sz w:val="20"/>
          <w:szCs w:val="20"/>
        </w:rPr>
      </w:pPr>
      <w:r w:rsidRPr="00CE18C0">
        <w:rPr>
          <w:bCs/>
          <w:sz w:val="20"/>
          <w:szCs w:val="20"/>
        </w:rPr>
        <w:t>Disposer</w:t>
      </w:r>
      <w:r w:rsidR="007D22E8" w:rsidRPr="00CE18C0">
        <w:rPr>
          <w:bCs/>
          <w:sz w:val="20"/>
          <w:szCs w:val="20"/>
        </w:rPr>
        <w:t xml:space="preserve"> d’une autonomie </w:t>
      </w:r>
      <w:r w:rsidRPr="00CE18C0">
        <w:rPr>
          <w:bCs/>
          <w:sz w:val="20"/>
          <w:szCs w:val="20"/>
        </w:rPr>
        <w:t>suffisante</w:t>
      </w:r>
      <w:r w:rsidR="00C80866" w:rsidRPr="00CE18C0">
        <w:rPr>
          <w:bCs/>
          <w:sz w:val="20"/>
          <w:szCs w:val="20"/>
        </w:rPr>
        <w:t xml:space="preserve"> </w:t>
      </w:r>
      <w:r w:rsidR="007D22E8" w:rsidRPr="00CE18C0">
        <w:rPr>
          <w:bCs/>
          <w:sz w:val="20"/>
          <w:szCs w:val="20"/>
        </w:rPr>
        <w:t xml:space="preserve">dans l’exercice de ses fonctions et de ses activités ; </w:t>
      </w:r>
      <w:r w:rsidR="00A52E5B" w:rsidRPr="00CE18C0">
        <w:rPr>
          <w:bCs/>
          <w:color w:val="FF0000"/>
          <w:sz w:val="24"/>
          <w:szCs w:val="24"/>
        </w:rPr>
        <w:sym w:font="Wingdings" w:char="F0E0"/>
      </w:r>
      <w:r w:rsidR="00A52E5B" w:rsidRPr="00CE18C0">
        <w:rPr>
          <w:bCs/>
          <w:color w:val="FF0000"/>
          <w:sz w:val="24"/>
          <w:szCs w:val="24"/>
        </w:rPr>
        <w:t xml:space="preserve"> le terme « suffisante » n’est pas mentionné dans l’accord</w:t>
      </w:r>
    </w:p>
    <w:p w14:paraId="1300C415" w14:textId="4EBF33FD" w:rsidR="007D22E8" w:rsidRPr="00CE18C0" w:rsidRDefault="007D22E8" w:rsidP="007D22E8">
      <w:pPr>
        <w:pStyle w:val="Paragraphedeliste"/>
        <w:numPr>
          <w:ilvl w:val="0"/>
          <w:numId w:val="15"/>
        </w:numPr>
        <w:ind w:right="-6"/>
        <w:jc w:val="both"/>
        <w:rPr>
          <w:bCs/>
          <w:sz w:val="20"/>
          <w:szCs w:val="20"/>
        </w:rPr>
      </w:pPr>
      <w:r w:rsidRPr="00CE18C0">
        <w:rPr>
          <w:bCs/>
          <w:sz w:val="20"/>
          <w:szCs w:val="20"/>
        </w:rPr>
        <w:t xml:space="preserve">Exercer une activité </w:t>
      </w:r>
      <w:proofErr w:type="spellStart"/>
      <w:r w:rsidRPr="00CE18C0">
        <w:rPr>
          <w:bCs/>
          <w:sz w:val="20"/>
          <w:szCs w:val="20"/>
        </w:rPr>
        <w:t>télétravaillable</w:t>
      </w:r>
      <w:proofErr w:type="spellEnd"/>
      <w:r w:rsidRPr="00CE18C0">
        <w:rPr>
          <w:bCs/>
          <w:sz w:val="20"/>
          <w:szCs w:val="20"/>
        </w:rPr>
        <w:t xml:space="preserve"> ; </w:t>
      </w:r>
    </w:p>
    <w:p w14:paraId="183A5218" w14:textId="2DDE2FF3" w:rsidR="007D22E8" w:rsidRPr="00CE18C0" w:rsidRDefault="007D22E8" w:rsidP="007D22E8">
      <w:pPr>
        <w:pStyle w:val="Paragraphedeliste"/>
        <w:numPr>
          <w:ilvl w:val="0"/>
          <w:numId w:val="15"/>
        </w:numPr>
        <w:ind w:right="-6"/>
        <w:jc w:val="both"/>
        <w:rPr>
          <w:bCs/>
          <w:sz w:val="20"/>
          <w:szCs w:val="20"/>
        </w:rPr>
      </w:pPr>
      <w:r w:rsidRPr="00CE18C0">
        <w:rPr>
          <w:bCs/>
          <w:sz w:val="20"/>
          <w:szCs w:val="20"/>
        </w:rPr>
        <w:t>Exercer son activité à temps plein ou à temps partiel (cf. tableau 2.2.1</w:t>
      </w:r>
      <w:r w:rsidR="004031DC" w:rsidRPr="00CE18C0">
        <w:rPr>
          <w:bCs/>
          <w:sz w:val="20"/>
          <w:szCs w:val="20"/>
        </w:rPr>
        <w:t>)</w:t>
      </w:r>
      <w:r w:rsidRPr="00CE18C0">
        <w:rPr>
          <w:bCs/>
          <w:sz w:val="20"/>
          <w:szCs w:val="20"/>
        </w:rPr>
        <w:t> ;</w:t>
      </w:r>
    </w:p>
    <w:p w14:paraId="433C4AF7" w14:textId="5E84A5B0" w:rsidR="007D22E8" w:rsidRPr="00CE18C0" w:rsidRDefault="007D22E8" w:rsidP="007D22E8">
      <w:pPr>
        <w:pStyle w:val="Paragraphedeliste"/>
        <w:numPr>
          <w:ilvl w:val="0"/>
          <w:numId w:val="15"/>
        </w:numPr>
        <w:ind w:right="-6"/>
        <w:jc w:val="both"/>
        <w:rPr>
          <w:bCs/>
          <w:sz w:val="20"/>
          <w:szCs w:val="20"/>
        </w:rPr>
      </w:pPr>
      <w:r w:rsidRPr="00CE18C0">
        <w:rPr>
          <w:bCs/>
          <w:sz w:val="20"/>
          <w:szCs w:val="20"/>
        </w:rPr>
        <w:t>Disposer d’une connexion internet au sein du ou des lieux où le télétravail sera réalisé ;</w:t>
      </w:r>
    </w:p>
    <w:p w14:paraId="1F190294" w14:textId="5B1C9EB8" w:rsidR="007D22E8" w:rsidRPr="00CE18C0" w:rsidRDefault="007D22E8" w:rsidP="007D22E8">
      <w:pPr>
        <w:pStyle w:val="Paragraphedeliste"/>
        <w:numPr>
          <w:ilvl w:val="0"/>
          <w:numId w:val="15"/>
        </w:numPr>
        <w:ind w:right="-6"/>
        <w:jc w:val="both"/>
        <w:rPr>
          <w:bCs/>
          <w:sz w:val="20"/>
          <w:szCs w:val="20"/>
        </w:rPr>
      </w:pPr>
      <w:proofErr w:type="spellStart"/>
      <w:r w:rsidRPr="00CE18C0">
        <w:rPr>
          <w:bCs/>
          <w:sz w:val="20"/>
          <w:szCs w:val="20"/>
        </w:rPr>
        <w:t>Etre</w:t>
      </w:r>
      <w:proofErr w:type="spellEnd"/>
      <w:r w:rsidRPr="00CE18C0">
        <w:rPr>
          <w:bCs/>
          <w:sz w:val="20"/>
          <w:szCs w:val="20"/>
        </w:rPr>
        <w:t xml:space="preserve"> en compatibilité avec le parcours d’intégration des primo-recrutés, apprentis et stagiaires.</w:t>
      </w:r>
    </w:p>
    <w:p w14:paraId="13F73B03" w14:textId="77777777" w:rsidR="00343C6C" w:rsidRPr="00CE18C0" w:rsidRDefault="00343C6C" w:rsidP="00555EB2">
      <w:pPr>
        <w:ind w:right="-6"/>
        <w:jc w:val="both"/>
        <w:rPr>
          <w:bCs/>
          <w:sz w:val="20"/>
          <w:szCs w:val="20"/>
        </w:rPr>
      </w:pPr>
    </w:p>
    <w:p w14:paraId="2C4741D1" w14:textId="554FBA05" w:rsidR="007D22E8" w:rsidRPr="00CE18C0" w:rsidRDefault="007D22E8" w:rsidP="007D22E8">
      <w:pPr>
        <w:ind w:right="-6"/>
        <w:jc w:val="both"/>
        <w:rPr>
          <w:bCs/>
          <w:sz w:val="20"/>
          <w:szCs w:val="20"/>
        </w:rPr>
      </w:pPr>
      <w:r w:rsidRPr="00CE18C0">
        <w:rPr>
          <w:bCs/>
          <w:sz w:val="20"/>
          <w:szCs w:val="20"/>
        </w:rPr>
        <w:t>Les demandes de télétravail déposées par les agents à temps partiel sont examinées selon les mêmes critères que ceux applicables aux agents à temps plein.</w:t>
      </w:r>
    </w:p>
    <w:p w14:paraId="6EA02F79" w14:textId="713076FA" w:rsidR="003000C9" w:rsidRPr="00CE18C0" w:rsidRDefault="003000C9" w:rsidP="007D22E8">
      <w:pPr>
        <w:ind w:right="-6"/>
        <w:jc w:val="both"/>
        <w:rPr>
          <w:bCs/>
          <w:sz w:val="20"/>
          <w:szCs w:val="20"/>
        </w:rPr>
      </w:pPr>
    </w:p>
    <w:p w14:paraId="6B513CE5" w14:textId="7AB0E878" w:rsidR="003000C9" w:rsidRPr="00CE18C0" w:rsidRDefault="003000C9" w:rsidP="007D22E8">
      <w:pPr>
        <w:ind w:right="-6"/>
        <w:jc w:val="both"/>
        <w:rPr>
          <w:bCs/>
          <w:sz w:val="20"/>
          <w:szCs w:val="20"/>
        </w:rPr>
      </w:pPr>
      <w:r w:rsidRPr="00CE18C0">
        <w:rPr>
          <w:bCs/>
          <w:sz w:val="20"/>
          <w:szCs w:val="20"/>
        </w:rPr>
        <w:t xml:space="preserve">Il convient de rappeler que le principe n’est pas d’exclure </w:t>
      </w:r>
      <w:r w:rsidR="007E54BD" w:rsidRPr="00CE18C0">
        <w:rPr>
          <w:bCs/>
          <w:sz w:val="20"/>
          <w:szCs w:val="20"/>
        </w:rPr>
        <w:t xml:space="preserve">ou au contraire de définir a priori comme </w:t>
      </w:r>
      <w:proofErr w:type="spellStart"/>
      <w:r w:rsidR="007E54BD" w:rsidRPr="00CE18C0">
        <w:rPr>
          <w:bCs/>
          <w:sz w:val="20"/>
          <w:szCs w:val="20"/>
        </w:rPr>
        <w:t>télétravaillables</w:t>
      </w:r>
      <w:proofErr w:type="spellEnd"/>
      <w:r w:rsidR="007E54BD" w:rsidRPr="00CE18C0">
        <w:rPr>
          <w:bCs/>
          <w:sz w:val="20"/>
          <w:szCs w:val="20"/>
        </w:rPr>
        <w:t xml:space="preserve"> </w:t>
      </w:r>
      <w:r w:rsidRPr="00CE18C0">
        <w:rPr>
          <w:bCs/>
          <w:sz w:val="20"/>
          <w:szCs w:val="20"/>
        </w:rPr>
        <w:t>des métiers particuliers mais d’analyser, pour chaque agent qui souhaiterait exercer en télétravail, si les activités qu’il assure et ne répondent pas aux critères d’éligibilité mentionnés ci-dessus, représentent une proportion suffisante de son temps de travail et sont donc susceptibles d’être effectuées en télétravail.</w:t>
      </w:r>
    </w:p>
    <w:p w14:paraId="6620541B" w14:textId="26579799" w:rsidR="003000C9" w:rsidRPr="00CE18C0" w:rsidRDefault="003000C9" w:rsidP="007D22E8">
      <w:pPr>
        <w:ind w:right="-6"/>
        <w:jc w:val="both"/>
        <w:rPr>
          <w:bCs/>
          <w:sz w:val="20"/>
          <w:szCs w:val="20"/>
        </w:rPr>
      </w:pPr>
    </w:p>
    <w:p w14:paraId="35820631" w14:textId="68F985AD" w:rsidR="003000C9" w:rsidRPr="00CE18C0" w:rsidRDefault="003000C9" w:rsidP="003000C9">
      <w:pPr>
        <w:pStyle w:val="Paragraphedeliste"/>
        <w:numPr>
          <w:ilvl w:val="2"/>
          <w:numId w:val="9"/>
        </w:numPr>
        <w:ind w:right="-6"/>
        <w:jc w:val="both"/>
        <w:rPr>
          <w:b/>
          <w:bCs/>
          <w:sz w:val="20"/>
          <w:szCs w:val="20"/>
        </w:rPr>
      </w:pPr>
      <w:r w:rsidRPr="00CE18C0">
        <w:rPr>
          <w:b/>
          <w:bCs/>
          <w:sz w:val="20"/>
          <w:szCs w:val="20"/>
        </w:rPr>
        <w:t xml:space="preserve">Activités </w:t>
      </w:r>
      <w:proofErr w:type="spellStart"/>
      <w:r w:rsidRPr="00CE18C0">
        <w:rPr>
          <w:b/>
          <w:bCs/>
          <w:sz w:val="20"/>
          <w:szCs w:val="20"/>
        </w:rPr>
        <w:t>télétravaillables</w:t>
      </w:r>
      <w:proofErr w:type="spellEnd"/>
    </w:p>
    <w:p w14:paraId="478A2C4B" w14:textId="4E285153" w:rsidR="003000C9" w:rsidRPr="00CE18C0" w:rsidRDefault="003000C9" w:rsidP="003000C9">
      <w:pPr>
        <w:ind w:right="-6"/>
        <w:jc w:val="both"/>
        <w:rPr>
          <w:bCs/>
          <w:sz w:val="20"/>
          <w:szCs w:val="20"/>
        </w:rPr>
      </w:pPr>
    </w:p>
    <w:p w14:paraId="3B461DAE" w14:textId="20374619" w:rsidR="00D85AAA" w:rsidRPr="00CE18C0" w:rsidRDefault="003000C9" w:rsidP="003000C9">
      <w:pPr>
        <w:ind w:right="-6"/>
        <w:jc w:val="both"/>
        <w:rPr>
          <w:bCs/>
          <w:sz w:val="20"/>
          <w:szCs w:val="20"/>
        </w:rPr>
      </w:pPr>
      <w:r w:rsidRPr="00CE18C0">
        <w:rPr>
          <w:bCs/>
          <w:sz w:val="20"/>
          <w:szCs w:val="20"/>
        </w:rPr>
        <w:t xml:space="preserve">Par « activité </w:t>
      </w:r>
      <w:proofErr w:type="spellStart"/>
      <w:r w:rsidRPr="00CE18C0">
        <w:rPr>
          <w:bCs/>
          <w:sz w:val="20"/>
          <w:szCs w:val="20"/>
        </w:rPr>
        <w:t>télétravaillable</w:t>
      </w:r>
      <w:proofErr w:type="spellEnd"/>
      <w:r w:rsidRPr="00CE18C0">
        <w:rPr>
          <w:bCs/>
          <w:sz w:val="20"/>
          <w:szCs w:val="20"/>
        </w:rPr>
        <w:t xml:space="preserve"> », il faut entendre toute activité </w:t>
      </w:r>
      <w:r w:rsidR="00A75606" w:rsidRPr="00CE18C0">
        <w:rPr>
          <w:bCs/>
          <w:sz w:val="20"/>
          <w:szCs w:val="20"/>
        </w:rPr>
        <w:t>qui</w:t>
      </w:r>
      <w:r w:rsidR="00D85AAA" w:rsidRPr="00CE18C0">
        <w:rPr>
          <w:bCs/>
          <w:sz w:val="20"/>
          <w:szCs w:val="20"/>
        </w:rPr>
        <w:t xml:space="preserve"> peut être exercée de façon régulière ou ponctuelle en dehors des locaux de leur administration et de leur lieu d’affectation. </w:t>
      </w:r>
    </w:p>
    <w:p w14:paraId="590C3849" w14:textId="77777777" w:rsidR="00D85AAA" w:rsidRPr="00CE18C0" w:rsidRDefault="00D85AAA" w:rsidP="003000C9">
      <w:pPr>
        <w:ind w:right="-6"/>
        <w:jc w:val="both"/>
        <w:rPr>
          <w:bCs/>
          <w:sz w:val="20"/>
          <w:szCs w:val="20"/>
        </w:rPr>
      </w:pPr>
    </w:p>
    <w:p w14:paraId="7BC4C06E" w14:textId="75C1D467" w:rsidR="003000C9" w:rsidRPr="00CE18C0" w:rsidRDefault="00D85AAA" w:rsidP="003000C9">
      <w:pPr>
        <w:ind w:right="-6"/>
        <w:jc w:val="both"/>
        <w:rPr>
          <w:bCs/>
          <w:sz w:val="20"/>
          <w:szCs w:val="20"/>
        </w:rPr>
      </w:pPr>
      <w:r w:rsidRPr="00CE18C0">
        <w:rPr>
          <w:bCs/>
          <w:sz w:val="20"/>
          <w:szCs w:val="20"/>
        </w:rPr>
        <w:t>Les tâches nécessitant la présence physique effective de l’agent dans le service ou sur son lieu de mission ne peuvent pas être exercées en télétravail, ce qui recoupe, notamment</w:t>
      </w:r>
      <w:r w:rsidR="003000C9" w:rsidRPr="00CE18C0">
        <w:rPr>
          <w:bCs/>
          <w:sz w:val="20"/>
          <w:szCs w:val="20"/>
        </w:rPr>
        <w:t xml:space="preserve"> : </w:t>
      </w:r>
    </w:p>
    <w:p w14:paraId="3DE04BDA" w14:textId="3510A5F9" w:rsidR="003000C9" w:rsidRPr="00CE18C0" w:rsidRDefault="003000C9" w:rsidP="003000C9">
      <w:pPr>
        <w:ind w:right="-6"/>
        <w:jc w:val="both"/>
        <w:rPr>
          <w:bCs/>
          <w:sz w:val="20"/>
          <w:szCs w:val="20"/>
        </w:rPr>
      </w:pPr>
    </w:p>
    <w:p w14:paraId="5ABC154D" w14:textId="6BE57F6A" w:rsidR="003000C9" w:rsidRPr="00CE18C0" w:rsidRDefault="003000C9" w:rsidP="003000C9">
      <w:pPr>
        <w:pStyle w:val="Paragraphedeliste"/>
        <w:numPr>
          <w:ilvl w:val="0"/>
          <w:numId w:val="16"/>
        </w:numPr>
        <w:ind w:right="-6"/>
        <w:jc w:val="both"/>
        <w:rPr>
          <w:bCs/>
          <w:sz w:val="20"/>
          <w:szCs w:val="20"/>
        </w:rPr>
      </w:pPr>
      <w:r w:rsidRPr="00CE18C0">
        <w:rPr>
          <w:bCs/>
          <w:sz w:val="20"/>
          <w:szCs w:val="20"/>
        </w:rPr>
        <w:t xml:space="preserve">Des activités nécessitant d’assurer un accueil ou une présence physique dans les locaux de l’administration auprès de tous types d’usagers ; </w:t>
      </w:r>
    </w:p>
    <w:p w14:paraId="734DF8F2" w14:textId="5DC9BD1B" w:rsidR="003000C9" w:rsidRPr="00CE18C0" w:rsidRDefault="003000C9" w:rsidP="003000C9">
      <w:pPr>
        <w:pStyle w:val="Paragraphedeliste"/>
        <w:numPr>
          <w:ilvl w:val="0"/>
          <w:numId w:val="16"/>
        </w:numPr>
        <w:ind w:right="-6"/>
        <w:jc w:val="both"/>
        <w:rPr>
          <w:bCs/>
          <w:sz w:val="20"/>
          <w:szCs w:val="20"/>
        </w:rPr>
      </w:pPr>
      <w:r w:rsidRPr="00CE18C0">
        <w:rPr>
          <w:bCs/>
          <w:sz w:val="20"/>
          <w:szCs w:val="20"/>
        </w:rPr>
        <w:t>Des activités né</w:t>
      </w:r>
      <w:r w:rsidR="00865933" w:rsidRPr="00CE18C0">
        <w:rPr>
          <w:bCs/>
          <w:sz w:val="20"/>
          <w:szCs w:val="20"/>
        </w:rPr>
        <w:t>cessitant une présence physique dans les locaux de l’administration pour les missions de gestion de crise et d’alerte ;</w:t>
      </w:r>
    </w:p>
    <w:p w14:paraId="1F68971E" w14:textId="1795D208" w:rsidR="00865933" w:rsidRPr="00CE18C0" w:rsidRDefault="00865933" w:rsidP="003000C9">
      <w:pPr>
        <w:pStyle w:val="Paragraphedeliste"/>
        <w:numPr>
          <w:ilvl w:val="0"/>
          <w:numId w:val="16"/>
        </w:numPr>
        <w:ind w:right="-6"/>
        <w:jc w:val="both"/>
        <w:rPr>
          <w:bCs/>
          <w:sz w:val="20"/>
          <w:szCs w:val="20"/>
        </w:rPr>
      </w:pPr>
      <w:r w:rsidRPr="00CE18C0">
        <w:rPr>
          <w:bCs/>
          <w:sz w:val="20"/>
          <w:szCs w:val="20"/>
        </w:rPr>
        <w:t xml:space="preserve">De l’accomplissement de travaux nécessitant l’utilisation de logiciels ou d’application faisant l’objet de restrictions d’utilisation à distance, ou l’utilisation de matériels spécifiques (gros tirages d’imprimantes, …) ; </w:t>
      </w:r>
    </w:p>
    <w:p w14:paraId="302F5809" w14:textId="2E2ABA50" w:rsidR="00865933" w:rsidRPr="00CE18C0" w:rsidRDefault="00865933" w:rsidP="003000C9">
      <w:pPr>
        <w:pStyle w:val="Paragraphedeliste"/>
        <w:numPr>
          <w:ilvl w:val="0"/>
          <w:numId w:val="16"/>
        </w:numPr>
        <w:ind w:right="-6"/>
        <w:jc w:val="both"/>
        <w:rPr>
          <w:bCs/>
          <w:sz w:val="20"/>
          <w:szCs w:val="20"/>
        </w:rPr>
      </w:pPr>
      <w:r w:rsidRPr="00CE18C0">
        <w:rPr>
          <w:bCs/>
          <w:sz w:val="20"/>
          <w:szCs w:val="20"/>
        </w:rPr>
        <w:t>De toute activité professionnelle supposant qu’un agent exerce hors des locaux de l’administration, notamment pour les activités nécessitant une présence sur les lieux d’inspection et de contrôle.</w:t>
      </w:r>
    </w:p>
    <w:p w14:paraId="2B8A1AB7" w14:textId="6D0FAD4A" w:rsidR="007D22E8" w:rsidRPr="00CE18C0" w:rsidRDefault="007D22E8" w:rsidP="007D22E8">
      <w:pPr>
        <w:ind w:right="-6"/>
        <w:jc w:val="both"/>
        <w:rPr>
          <w:bCs/>
          <w:sz w:val="20"/>
          <w:szCs w:val="20"/>
        </w:rPr>
      </w:pPr>
    </w:p>
    <w:p w14:paraId="594ACB95" w14:textId="76B70FD8" w:rsidR="00865933" w:rsidRPr="00CE18C0" w:rsidRDefault="00865933" w:rsidP="007D22E8">
      <w:pPr>
        <w:ind w:right="-6"/>
        <w:jc w:val="both"/>
        <w:rPr>
          <w:bCs/>
          <w:sz w:val="20"/>
          <w:szCs w:val="20"/>
        </w:rPr>
      </w:pPr>
      <w:r w:rsidRPr="00CE18C0">
        <w:rPr>
          <w:bCs/>
          <w:sz w:val="20"/>
          <w:szCs w:val="20"/>
        </w:rPr>
        <w:t xml:space="preserve">Lorsque plusieurs demandes émanent d’une même équipe, le responsable hiérarchique direct doit veiller à ce que cette modalité d’organisation du travail ne porte pas atteinte au bon fonctionnement du service et à la continuité de l’activité. Il veille également </w:t>
      </w:r>
      <w:r w:rsidR="00980ADB" w:rsidRPr="00CE18C0">
        <w:rPr>
          <w:bCs/>
          <w:sz w:val="20"/>
          <w:szCs w:val="20"/>
        </w:rPr>
        <w:t xml:space="preserve">dans la mesure du possible </w:t>
      </w:r>
      <w:r w:rsidRPr="00CE18C0">
        <w:rPr>
          <w:bCs/>
          <w:sz w:val="20"/>
          <w:szCs w:val="20"/>
        </w:rPr>
        <w:t xml:space="preserve">à </w:t>
      </w:r>
      <w:r w:rsidR="003236B0" w:rsidRPr="00CE18C0">
        <w:rPr>
          <w:bCs/>
          <w:sz w:val="20"/>
          <w:szCs w:val="20"/>
        </w:rPr>
        <w:t xml:space="preserve">fixer </w:t>
      </w:r>
      <w:r w:rsidRPr="00CE18C0">
        <w:rPr>
          <w:bCs/>
          <w:sz w:val="20"/>
          <w:szCs w:val="20"/>
        </w:rPr>
        <w:t>une journée de présence commune à l’ensemble de son équipe.</w:t>
      </w:r>
      <w:r w:rsidR="003236B0" w:rsidRPr="00CE18C0">
        <w:rPr>
          <w:bCs/>
          <w:sz w:val="20"/>
          <w:szCs w:val="20"/>
        </w:rPr>
        <w:t xml:space="preserve"> </w:t>
      </w:r>
    </w:p>
    <w:p w14:paraId="67E7D4E4" w14:textId="0FC133DC" w:rsidR="00D07D16" w:rsidRPr="00CE18C0" w:rsidRDefault="00A52E5B" w:rsidP="007D22E8">
      <w:pPr>
        <w:ind w:right="-6"/>
        <w:jc w:val="both"/>
        <w:rPr>
          <w:bCs/>
          <w:color w:val="FF0000"/>
          <w:sz w:val="24"/>
          <w:szCs w:val="24"/>
        </w:rPr>
      </w:pPr>
      <w:r w:rsidRPr="00CE18C0">
        <w:rPr>
          <w:bCs/>
          <w:color w:val="FF0000"/>
          <w:sz w:val="24"/>
          <w:szCs w:val="24"/>
        </w:rPr>
        <w:sym w:font="Wingdings" w:char="F0E0"/>
      </w:r>
      <w:r w:rsidRPr="00CE18C0">
        <w:rPr>
          <w:bCs/>
          <w:color w:val="FF0000"/>
          <w:sz w:val="24"/>
          <w:szCs w:val="24"/>
        </w:rPr>
        <w:t xml:space="preserve"> </w:t>
      </w:r>
      <w:r w:rsidR="00D07D16" w:rsidRPr="00CE18C0">
        <w:rPr>
          <w:bCs/>
          <w:color w:val="FF0000"/>
          <w:sz w:val="24"/>
          <w:szCs w:val="24"/>
        </w:rPr>
        <w:t>Ce qu</w:t>
      </w:r>
      <w:r w:rsidR="00CE18C0" w:rsidRPr="00CE18C0">
        <w:rPr>
          <w:bCs/>
          <w:color w:val="FF0000"/>
          <w:sz w:val="24"/>
          <w:szCs w:val="24"/>
        </w:rPr>
        <w:t>’</w:t>
      </w:r>
      <w:r w:rsidR="00D07D16" w:rsidRPr="00CE18C0">
        <w:rPr>
          <w:bCs/>
          <w:color w:val="FF0000"/>
          <w:sz w:val="24"/>
          <w:szCs w:val="24"/>
        </w:rPr>
        <w:t>i</w:t>
      </w:r>
      <w:r w:rsidR="00CE18C0" w:rsidRPr="00CE18C0">
        <w:rPr>
          <w:bCs/>
          <w:color w:val="FF0000"/>
          <w:sz w:val="24"/>
          <w:szCs w:val="24"/>
        </w:rPr>
        <w:t>l</w:t>
      </w:r>
      <w:r w:rsidR="00D07D16" w:rsidRPr="00CE18C0">
        <w:rPr>
          <w:bCs/>
          <w:color w:val="FF0000"/>
          <w:sz w:val="24"/>
          <w:szCs w:val="24"/>
        </w:rPr>
        <w:t xml:space="preserve"> manque : « Il appartient à l’encadrant, accompagné par son chef de service, de favoriser le dialogue avec son équipe sur les pratiques de télétravail et de faciliter l’articulation entre le télétravail et le travail sur site pour chacun des agents et au sein du collectif de travail » (accord 13 juillet 2021).</w:t>
      </w:r>
    </w:p>
    <w:p w14:paraId="17B64C0B" w14:textId="77777777" w:rsidR="00A75606" w:rsidRPr="00CE18C0" w:rsidRDefault="00A75606" w:rsidP="007D22E8">
      <w:pPr>
        <w:ind w:right="-6"/>
        <w:jc w:val="both"/>
        <w:rPr>
          <w:bCs/>
          <w:sz w:val="20"/>
          <w:szCs w:val="20"/>
        </w:rPr>
      </w:pPr>
    </w:p>
    <w:p w14:paraId="3A092F8E" w14:textId="10AC7B89" w:rsidR="00516B61" w:rsidRPr="00CE18C0" w:rsidRDefault="00516B61" w:rsidP="00343C6C">
      <w:pPr>
        <w:ind w:right="-6"/>
        <w:jc w:val="both"/>
        <w:rPr>
          <w:bCs/>
          <w:sz w:val="20"/>
          <w:szCs w:val="20"/>
        </w:rPr>
      </w:pPr>
    </w:p>
    <w:p w14:paraId="3FCDD696" w14:textId="15DAFA69" w:rsidR="00516B61" w:rsidRPr="00CE18C0" w:rsidRDefault="00516B61" w:rsidP="00516B61">
      <w:pPr>
        <w:pStyle w:val="Paragraphedeliste"/>
        <w:numPr>
          <w:ilvl w:val="1"/>
          <w:numId w:val="9"/>
        </w:numPr>
        <w:ind w:right="-6"/>
        <w:jc w:val="both"/>
        <w:rPr>
          <w:b/>
          <w:bCs/>
          <w:sz w:val="24"/>
          <w:szCs w:val="24"/>
        </w:rPr>
      </w:pPr>
      <w:r w:rsidRPr="00CE18C0">
        <w:rPr>
          <w:b/>
          <w:bCs/>
          <w:sz w:val="24"/>
          <w:szCs w:val="24"/>
        </w:rPr>
        <w:t>L’autorisation de télétravail</w:t>
      </w:r>
    </w:p>
    <w:p w14:paraId="4886A6A4" w14:textId="33A822C5" w:rsidR="00516B61" w:rsidRPr="00CE18C0" w:rsidRDefault="00516B61" w:rsidP="00516B61">
      <w:pPr>
        <w:ind w:right="-6"/>
        <w:jc w:val="both"/>
        <w:rPr>
          <w:b/>
          <w:bCs/>
          <w:sz w:val="24"/>
          <w:szCs w:val="24"/>
        </w:rPr>
      </w:pPr>
    </w:p>
    <w:p w14:paraId="544A9BA8" w14:textId="11BDF1A2" w:rsidR="00516B61" w:rsidRPr="00CE18C0" w:rsidRDefault="00516B61" w:rsidP="00516B61">
      <w:pPr>
        <w:pStyle w:val="Paragraphedeliste"/>
        <w:numPr>
          <w:ilvl w:val="2"/>
          <w:numId w:val="9"/>
        </w:numPr>
        <w:ind w:right="-6"/>
        <w:jc w:val="both"/>
        <w:rPr>
          <w:b/>
          <w:bCs/>
          <w:sz w:val="20"/>
          <w:szCs w:val="20"/>
        </w:rPr>
      </w:pPr>
      <w:r w:rsidRPr="00CE18C0">
        <w:rPr>
          <w:b/>
          <w:bCs/>
          <w:sz w:val="20"/>
          <w:szCs w:val="20"/>
        </w:rPr>
        <w:t>La demande de télétravail</w:t>
      </w:r>
    </w:p>
    <w:p w14:paraId="626F7269" w14:textId="51E9B477" w:rsidR="00516B61" w:rsidRPr="00CE18C0" w:rsidRDefault="00516B61" w:rsidP="00516B61">
      <w:pPr>
        <w:ind w:right="-6"/>
        <w:jc w:val="both"/>
        <w:rPr>
          <w:b/>
          <w:bCs/>
          <w:sz w:val="20"/>
          <w:szCs w:val="20"/>
        </w:rPr>
      </w:pPr>
    </w:p>
    <w:p w14:paraId="0DBD2B0D" w14:textId="3079D9E1" w:rsidR="00516B61" w:rsidRPr="00CE18C0" w:rsidRDefault="00516B61" w:rsidP="00516B61">
      <w:pPr>
        <w:ind w:right="-6"/>
        <w:jc w:val="both"/>
        <w:rPr>
          <w:bCs/>
          <w:sz w:val="20"/>
          <w:szCs w:val="20"/>
        </w:rPr>
      </w:pPr>
      <w:r w:rsidRPr="00CE18C0">
        <w:rPr>
          <w:bCs/>
          <w:sz w:val="20"/>
          <w:szCs w:val="20"/>
        </w:rPr>
        <w:t>Tout agent souhaitant exercer ses fonctions en télétravail doit en faire la demande par écrit</w:t>
      </w:r>
      <w:r w:rsidR="00796D8B" w:rsidRPr="00CE18C0">
        <w:rPr>
          <w:bCs/>
          <w:sz w:val="20"/>
          <w:szCs w:val="20"/>
        </w:rPr>
        <w:t xml:space="preserve">, via le portail </w:t>
      </w:r>
      <w:proofErr w:type="spellStart"/>
      <w:r w:rsidR="00796D8B" w:rsidRPr="00CE18C0">
        <w:rPr>
          <w:bCs/>
          <w:sz w:val="20"/>
          <w:szCs w:val="20"/>
        </w:rPr>
        <w:t>RenoiRH</w:t>
      </w:r>
      <w:proofErr w:type="spellEnd"/>
      <w:r w:rsidR="00796D8B" w:rsidRPr="00CE18C0">
        <w:rPr>
          <w:bCs/>
          <w:sz w:val="20"/>
          <w:szCs w:val="20"/>
        </w:rPr>
        <w:t xml:space="preserve"> selon les modalités explicitées sur l’intranet Sémaphore (</w:t>
      </w:r>
      <w:hyperlink r:id="rId34" w:history="1">
        <w:r w:rsidR="006762B8" w:rsidRPr="00CE18C0">
          <w:rPr>
            <w:rStyle w:val="Lienhypertexte"/>
            <w:bCs/>
            <w:sz w:val="20"/>
            <w:szCs w:val="20"/>
          </w:rPr>
          <w:t>https://semaphore.culture.gouv.fr/web/temps-de-travail-et-conges/teletravail</w:t>
        </w:r>
      </w:hyperlink>
      <w:r w:rsidR="00796D8B" w:rsidRPr="00CE18C0">
        <w:rPr>
          <w:bCs/>
          <w:sz w:val="20"/>
          <w:szCs w:val="20"/>
        </w:rPr>
        <w:t>),</w:t>
      </w:r>
      <w:r w:rsidRPr="00CE18C0">
        <w:rPr>
          <w:bCs/>
          <w:sz w:val="20"/>
          <w:szCs w:val="20"/>
        </w:rPr>
        <w:t xml:space="preserve"> auprès de son supérieur hiérarchique direct en précisant les modalités d’organisation souhaitées </w:t>
      </w:r>
      <w:r w:rsidR="00AB348C" w:rsidRPr="00CE18C0">
        <w:rPr>
          <w:bCs/>
          <w:sz w:val="20"/>
          <w:szCs w:val="20"/>
        </w:rPr>
        <w:t xml:space="preserve">telles qu’établies au 3° du I de l’article 8 du décret du 11 février 2016 </w:t>
      </w:r>
      <w:r w:rsidRPr="00CE18C0">
        <w:rPr>
          <w:bCs/>
          <w:sz w:val="20"/>
          <w:szCs w:val="20"/>
        </w:rPr>
        <w:t>(recours régulier ou ponctuel, nombre de jours fixes et/ou flottants, le ou les lieux d’exercice du télétravail</w:t>
      </w:r>
      <w:r w:rsidR="00AB348C" w:rsidRPr="00CE18C0">
        <w:rPr>
          <w:bCs/>
          <w:sz w:val="20"/>
          <w:szCs w:val="20"/>
        </w:rPr>
        <w:t>…</w:t>
      </w:r>
      <w:r w:rsidRPr="00CE18C0">
        <w:rPr>
          <w:bCs/>
          <w:sz w:val="20"/>
          <w:szCs w:val="20"/>
        </w:rPr>
        <w:t>).</w:t>
      </w:r>
    </w:p>
    <w:p w14:paraId="18F7690C" w14:textId="209E489C" w:rsidR="00516B61" w:rsidRPr="00CE18C0" w:rsidRDefault="00516B61" w:rsidP="00516B61">
      <w:pPr>
        <w:ind w:right="-6"/>
        <w:jc w:val="both"/>
        <w:rPr>
          <w:bCs/>
          <w:sz w:val="20"/>
          <w:szCs w:val="20"/>
        </w:rPr>
      </w:pPr>
      <w:r w:rsidRPr="00CE18C0">
        <w:rPr>
          <w:bCs/>
          <w:sz w:val="20"/>
          <w:szCs w:val="20"/>
        </w:rPr>
        <w:t xml:space="preserve">Tout exercice en télétravail est conditionné au dépôt préalable d’une demande. </w:t>
      </w:r>
    </w:p>
    <w:p w14:paraId="4D9822B6" w14:textId="77777777" w:rsidR="00AA7C49" w:rsidRPr="00CE18C0" w:rsidRDefault="00AA7C49" w:rsidP="00516B61">
      <w:pPr>
        <w:ind w:right="-6"/>
        <w:jc w:val="both"/>
        <w:rPr>
          <w:bCs/>
          <w:sz w:val="20"/>
          <w:szCs w:val="20"/>
        </w:rPr>
      </w:pPr>
    </w:p>
    <w:p w14:paraId="0E81BAD9" w14:textId="77777777" w:rsidR="00343EA7" w:rsidRPr="00CE18C0" w:rsidRDefault="00516B61" w:rsidP="00516B61">
      <w:pPr>
        <w:ind w:right="-6"/>
        <w:jc w:val="both"/>
        <w:rPr>
          <w:bCs/>
          <w:sz w:val="20"/>
          <w:szCs w:val="20"/>
        </w:rPr>
      </w:pPr>
      <w:r w:rsidRPr="00CE18C0">
        <w:rPr>
          <w:bCs/>
          <w:sz w:val="20"/>
          <w:szCs w:val="20"/>
        </w:rPr>
        <w:t>Lorsque le télétravail est organisé au domicile de l’agent ou dans un autre lieu privé,</w:t>
      </w:r>
      <w:r w:rsidR="00343EA7" w:rsidRPr="00CE18C0">
        <w:rPr>
          <w:bCs/>
          <w:sz w:val="20"/>
          <w:szCs w:val="20"/>
        </w:rPr>
        <w:t xml:space="preserve"> l’agent atteste sur l’honneur qu’il dispose :</w:t>
      </w:r>
    </w:p>
    <w:p w14:paraId="108FD269" w14:textId="77777777" w:rsidR="00343EA7" w:rsidRPr="00CE18C0" w:rsidRDefault="00343EA7" w:rsidP="00516B61">
      <w:pPr>
        <w:ind w:right="-6"/>
        <w:jc w:val="both"/>
        <w:rPr>
          <w:bCs/>
          <w:sz w:val="20"/>
          <w:szCs w:val="20"/>
        </w:rPr>
      </w:pPr>
    </w:p>
    <w:p w14:paraId="5DD49740" w14:textId="1A7C6343" w:rsidR="00343EA7" w:rsidRPr="00CE18C0" w:rsidRDefault="00343EA7" w:rsidP="00343EA7">
      <w:pPr>
        <w:pStyle w:val="Paragraphedeliste"/>
        <w:numPr>
          <w:ilvl w:val="0"/>
          <w:numId w:val="12"/>
        </w:numPr>
        <w:ind w:right="-6"/>
        <w:jc w:val="both"/>
        <w:rPr>
          <w:bCs/>
          <w:sz w:val="20"/>
          <w:szCs w:val="20"/>
        </w:rPr>
      </w:pPr>
      <w:proofErr w:type="gramStart"/>
      <w:r w:rsidRPr="00CE18C0">
        <w:rPr>
          <w:bCs/>
          <w:sz w:val="20"/>
          <w:szCs w:val="20"/>
        </w:rPr>
        <w:t>d’une</w:t>
      </w:r>
      <w:proofErr w:type="gramEnd"/>
      <w:r w:rsidRPr="00CE18C0">
        <w:rPr>
          <w:bCs/>
          <w:sz w:val="20"/>
          <w:szCs w:val="20"/>
        </w:rPr>
        <w:t xml:space="preserve"> connexion internet</w:t>
      </w:r>
    </w:p>
    <w:p w14:paraId="71C33CB6" w14:textId="77777777" w:rsidR="00343EA7" w:rsidRPr="00CE18C0" w:rsidRDefault="00343EA7" w:rsidP="00343EA7">
      <w:pPr>
        <w:pStyle w:val="Paragraphedeliste"/>
        <w:numPr>
          <w:ilvl w:val="0"/>
          <w:numId w:val="12"/>
        </w:numPr>
        <w:ind w:right="-6"/>
        <w:jc w:val="both"/>
        <w:rPr>
          <w:bCs/>
          <w:sz w:val="20"/>
          <w:szCs w:val="20"/>
        </w:rPr>
      </w:pPr>
      <w:proofErr w:type="gramStart"/>
      <w:r w:rsidRPr="00CE18C0">
        <w:rPr>
          <w:bCs/>
          <w:sz w:val="20"/>
          <w:szCs w:val="20"/>
        </w:rPr>
        <w:t>d’une</w:t>
      </w:r>
      <w:proofErr w:type="gramEnd"/>
      <w:r w:rsidRPr="00CE18C0">
        <w:rPr>
          <w:bCs/>
          <w:sz w:val="20"/>
          <w:szCs w:val="20"/>
        </w:rPr>
        <w:t xml:space="preserve"> installation conforme</w:t>
      </w:r>
      <w:r w:rsidRPr="00CE18C0">
        <w:t xml:space="preserve"> </w:t>
      </w:r>
      <w:r w:rsidRPr="00CE18C0">
        <w:rPr>
          <w:bCs/>
          <w:sz w:val="20"/>
          <w:szCs w:val="20"/>
        </w:rPr>
        <w:t xml:space="preserve">aux spécificités techniques qui font l'objet d'un descriptif qui lui est remis par l'administration, s'agissant des règles de conformité des installations électriques, des câbles de raccordement, d'éclairage et de sécurité incendie ; </w:t>
      </w:r>
    </w:p>
    <w:p w14:paraId="777B72BC" w14:textId="15BB20A4" w:rsidR="00516B61" w:rsidRPr="00CE18C0" w:rsidRDefault="00343EA7" w:rsidP="00343EA7">
      <w:pPr>
        <w:pStyle w:val="Paragraphedeliste"/>
        <w:numPr>
          <w:ilvl w:val="0"/>
          <w:numId w:val="12"/>
        </w:numPr>
        <w:ind w:right="-6"/>
        <w:jc w:val="both"/>
        <w:rPr>
          <w:bCs/>
          <w:sz w:val="20"/>
          <w:szCs w:val="20"/>
        </w:rPr>
      </w:pPr>
      <w:proofErr w:type="gramStart"/>
      <w:r w:rsidRPr="00CE18C0">
        <w:rPr>
          <w:bCs/>
          <w:sz w:val="20"/>
          <w:szCs w:val="20"/>
        </w:rPr>
        <w:t>d’un</w:t>
      </w:r>
      <w:proofErr w:type="gramEnd"/>
      <w:r w:rsidRPr="00CE18C0">
        <w:rPr>
          <w:bCs/>
          <w:sz w:val="20"/>
          <w:szCs w:val="20"/>
        </w:rPr>
        <w:t xml:space="preserve"> espace de travail adapté</w:t>
      </w:r>
      <w:r w:rsidR="00AB348C" w:rsidRPr="00CE18C0">
        <w:rPr>
          <w:bCs/>
          <w:sz w:val="20"/>
          <w:szCs w:val="20"/>
        </w:rPr>
        <w:t>.</w:t>
      </w:r>
    </w:p>
    <w:p w14:paraId="010CDD46" w14:textId="6275A5E7" w:rsidR="00AB348C" w:rsidRPr="00CE18C0" w:rsidRDefault="00AB348C" w:rsidP="00516B61">
      <w:pPr>
        <w:ind w:right="-6"/>
        <w:jc w:val="both"/>
        <w:rPr>
          <w:bCs/>
          <w:sz w:val="20"/>
          <w:szCs w:val="20"/>
        </w:rPr>
      </w:pPr>
    </w:p>
    <w:p w14:paraId="2F403EA4" w14:textId="40C56312" w:rsidR="00AB348C" w:rsidRPr="00CE18C0" w:rsidRDefault="00AB348C" w:rsidP="00516B61">
      <w:pPr>
        <w:ind w:right="-6"/>
        <w:jc w:val="both"/>
        <w:rPr>
          <w:bCs/>
          <w:sz w:val="20"/>
          <w:szCs w:val="20"/>
        </w:rPr>
      </w:pPr>
      <w:r w:rsidRPr="00CE18C0">
        <w:rPr>
          <w:bCs/>
          <w:sz w:val="20"/>
          <w:szCs w:val="20"/>
        </w:rPr>
        <w:t xml:space="preserve">Tout agent est fondé à formuler une demande de télétravail dès lors qu’il remplit les conditions </w:t>
      </w:r>
      <w:r w:rsidR="00526A10" w:rsidRPr="00CE18C0">
        <w:rPr>
          <w:bCs/>
          <w:sz w:val="20"/>
          <w:szCs w:val="20"/>
        </w:rPr>
        <w:t xml:space="preserve">du </w:t>
      </w:r>
      <w:r w:rsidRPr="00CE18C0">
        <w:rPr>
          <w:bCs/>
          <w:sz w:val="20"/>
          <w:szCs w:val="20"/>
        </w:rPr>
        <w:t>présent accord.</w:t>
      </w:r>
    </w:p>
    <w:p w14:paraId="0BAD276C" w14:textId="77777777" w:rsidR="00AB348C" w:rsidRPr="00CE18C0" w:rsidRDefault="00AB348C" w:rsidP="00516B61">
      <w:pPr>
        <w:ind w:right="-6"/>
        <w:jc w:val="both"/>
        <w:rPr>
          <w:bCs/>
          <w:sz w:val="20"/>
          <w:szCs w:val="20"/>
        </w:rPr>
      </w:pPr>
    </w:p>
    <w:p w14:paraId="6910C91C" w14:textId="42DAE047" w:rsidR="00AB348C" w:rsidRPr="00CE18C0" w:rsidRDefault="00AB348C" w:rsidP="00AB348C">
      <w:pPr>
        <w:pStyle w:val="Paragraphedeliste"/>
        <w:numPr>
          <w:ilvl w:val="2"/>
          <w:numId w:val="9"/>
        </w:numPr>
        <w:ind w:right="-6"/>
        <w:jc w:val="both"/>
        <w:rPr>
          <w:b/>
          <w:bCs/>
          <w:sz w:val="20"/>
          <w:szCs w:val="20"/>
        </w:rPr>
      </w:pPr>
      <w:r w:rsidRPr="00CE18C0">
        <w:rPr>
          <w:b/>
          <w:bCs/>
          <w:sz w:val="20"/>
          <w:szCs w:val="20"/>
        </w:rPr>
        <w:t>L’autorisation d’exercice des fonctions en télétravail</w:t>
      </w:r>
    </w:p>
    <w:p w14:paraId="2AFF37BC" w14:textId="77777777" w:rsidR="00AB348C" w:rsidRPr="00CE18C0" w:rsidRDefault="00AB348C" w:rsidP="00AB348C">
      <w:pPr>
        <w:ind w:right="-6"/>
        <w:jc w:val="both"/>
        <w:rPr>
          <w:bCs/>
          <w:sz w:val="20"/>
          <w:szCs w:val="20"/>
        </w:rPr>
      </w:pPr>
    </w:p>
    <w:p w14:paraId="566A85E7" w14:textId="5E690556" w:rsidR="00AB348C" w:rsidRPr="00CE18C0" w:rsidRDefault="00AB348C" w:rsidP="00AB348C">
      <w:pPr>
        <w:ind w:right="-6"/>
        <w:jc w:val="both"/>
        <w:rPr>
          <w:bCs/>
          <w:sz w:val="20"/>
          <w:szCs w:val="20"/>
        </w:rPr>
      </w:pPr>
      <w:r w:rsidRPr="00CE18C0">
        <w:rPr>
          <w:bCs/>
          <w:sz w:val="20"/>
          <w:szCs w:val="20"/>
        </w:rPr>
        <w:t>Dès lors qu’une demande d’exer</w:t>
      </w:r>
      <w:r w:rsidR="000C3328" w:rsidRPr="00CE18C0">
        <w:rPr>
          <w:bCs/>
          <w:sz w:val="20"/>
          <w:szCs w:val="20"/>
        </w:rPr>
        <w:t xml:space="preserve">cice en télétravail est déposée, celle-ci donne lieu à un entretien </w:t>
      </w:r>
      <w:r w:rsidR="00FA420F" w:rsidRPr="00CE18C0">
        <w:rPr>
          <w:bCs/>
          <w:sz w:val="20"/>
          <w:szCs w:val="20"/>
        </w:rPr>
        <w:t xml:space="preserve">préalable </w:t>
      </w:r>
      <w:r w:rsidR="000C3328" w:rsidRPr="00CE18C0">
        <w:rPr>
          <w:bCs/>
          <w:sz w:val="20"/>
          <w:szCs w:val="20"/>
        </w:rPr>
        <w:t>avec le responsable hiérarchique direct. Ce dernier s’assurera que l’agent remplit les conditions d’éligibilité précisées ci-dessus ainsi que de la compatibilité de la demande avec la nature des activités exercées et l’intérêt du service.</w:t>
      </w:r>
      <w:r w:rsidRPr="00CE18C0">
        <w:rPr>
          <w:bCs/>
          <w:sz w:val="20"/>
          <w:szCs w:val="20"/>
        </w:rPr>
        <w:t xml:space="preserve"> </w:t>
      </w:r>
    </w:p>
    <w:p w14:paraId="77041B04" w14:textId="27230B87" w:rsidR="000C3328" w:rsidRPr="00CE18C0" w:rsidRDefault="000C3328" w:rsidP="00AB348C">
      <w:pPr>
        <w:ind w:right="-6"/>
        <w:jc w:val="both"/>
        <w:rPr>
          <w:bCs/>
          <w:sz w:val="20"/>
          <w:szCs w:val="20"/>
        </w:rPr>
      </w:pPr>
    </w:p>
    <w:p w14:paraId="067E0A25" w14:textId="2DD02391" w:rsidR="000C3328" w:rsidRPr="00CE18C0" w:rsidRDefault="000C3328" w:rsidP="00AB348C">
      <w:pPr>
        <w:ind w:right="-6"/>
        <w:jc w:val="both"/>
        <w:rPr>
          <w:bCs/>
          <w:sz w:val="20"/>
          <w:szCs w:val="20"/>
        </w:rPr>
      </w:pPr>
      <w:r w:rsidRPr="00CE18C0">
        <w:rPr>
          <w:bCs/>
          <w:sz w:val="20"/>
          <w:szCs w:val="20"/>
        </w:rPr>
        <w:t>Les demandes de télétravail sont traitées lors d’une campagne annuelle</w:t>
      </w:r>
      <w:r w:rsidR="00FA420F" w:rsidRPr="00CE18C0">
        <w:rPr>
          <w:bCs/>
          <w:sz w:val="20"/>
          <w:szCs w:val="20"/>
        </w:rPr>
        <w:t xml:space="preserve"> de recensement</w:t>
      </w:r>
      <w:r w:rsidRPr="00CE18C0">
        <w:rPr>
          <w:bCs/>
          <w:sz w:val="20"/>
          <w:szCs w:val="20"/>
        </w:rPr>
        <w:t>, complétée par les demandes, au fil de l’eau</w:t>
      </w:r>
      <w:r w:rsidR="00526A10" w:rsidRPr="00CE18C0">
        <w:rPr>
          <w:bCs/>
          <w:sz w:val="20"/>
          <w:szCs w:val="20"/>
        </w:rPr>
        <w:t xml:space="preserve">. Les campagnes annuelles sont organisées chaque mois de </w:t>
      </w:r>
      <w:r w:rsidR="00147FF0" w:rsidRPr="00CE18C0">
        <w:rPr>
          <w:bCs/>
          <w:sz w:val="20"/>
          <w:szCs w:val="20"/>
        </w:rPr>
        <w:t xml:space="preserve">décembre de l’année précédente </w:t>
      </w:r>
      <w:r w:rsidR="00526A10" w:rsidRPr="00CE18C0">
        <w:rPr>
          <w:bCs/>
          <w:sz w:val="20"/>
          <w:szCs w:val="20"/>
        </w:rPr>
        <w:t>pour une mise en œuvre au 1</w:t>
      </w:r>
      <w:r w:rsidR="00526A10" w:rsidRPr="00CE18C0">
        <w:rPr>
          <w:bCs/>
          <w:sz w:val="20"/>
          <w:szCs w:val="20"/>
          <w:vertAlign w:val="superscript"/>
        </w:rPr>
        <w:t>er</w:t>
      </w:r>
      <w:r w:rsidR="00526A10" w:rsidRPr="00CE18C0">
        <w:rPr>
          <w:bCs/>
          <w:sz w:val="20"/>
          <w:szCs w:val="20"/>
        </w:rPr>
        <w:t xml:space="preserve"> </w:t>
      </w:r>
      <w:r w:rsidR="00147FF0" w:rsidRPr="00CE18C0">
        <w:rPr>
          <w:bCs/>
          <w:sz w:val="20"/>
          <w:szCs w:val="20"/>
        </w:rPr>
        <w:t>janvier</w:t>
      </w:r>
      <w:r w:rsidR="00526A10" w:rsidRPr="00CE18C0">
        <w:rPr>
          <w:bCs/>
          <w:sz w:val="20"/>
          <w:szCs w:val="20"/>
        </w:rPr>
        <w:t>, et prennent</w:t>
      </w:r>
      <w:r w:rsidRPr="00CE18C0">
        <w:rPr>
          <w:bCs/>
          <w:sz w:val="20"/>
          <w:szCs w:val="20"/>
        </w:rPr>
        <w:t xml:space="preserve"> en compte l’évolution des </w:t>
      </w:r>
      <w:r w:rsidR="00A31814" w:rsidRPr="00CE18C0">
        <w:rPr>
          <w:bCs/>
          <w:sz w:val="20"/>
          <w:szCs w:val="20"/>
        </w:rPr>
        <w:t>collectifs de travail</w:t>
      </w:r>
      <w:r w:rsidR="00EC5794" w:rsidRPr="00CE18C0">
        <w:rPr>
          <w:bCs/>
          <w:sz w:val="20"/>
          <w:szCs w:val="20"/>
        </w:rPr>
        <w:t xml:space="preserve">. </w:t>
      </w:r>
    </w:p>
    <w:p w14:paraId="18F54B3E" w14:textId="5843823D" w:rsidR="00EC5794" w:rsidRPr="00CE18C0" w:rsidRDefault="00EC5794" w:rsidP="00AB348C">
      <w:pPr>
        <w:ind w:right="-6"/>
        <w:jc w:val="both"/>
        <w:rPr>
          <w:bCs/>
          <w:sz w:val="20"/>
          <w:szCs w:val="20"/>
        </w:rPr>
      </w:pPr>
    </w:p>
    <w:p w14:paraId="1B4567C7" w14:textId="685C8FBB" w:rsidR="002D5F4A" w:rsidRPr="00CE18C0" w:rsidRDefault="00EC5794" w:rsidP="00A31814">
      <w:pPr>
        <w:ind w:right="-6"/>
        <w:jc w:val="both"/>
        <w:rPr>
          <w:bCs/>
          <w:sz w:val="20"/>
          <w:szCs w:val="20"/>
        </w:rPr>
      </w:pPr>
      <w:r w:rsidRPr="00CE18C0">
        <w:rPr>
          <w:bCs/>
          <w:sz w:val="20"/>
          <w:szCs w:val="20"/>
        </w:rPr>
        <w:t xml:space="preserve">Une réponse écrite </w:t>
      </w:r>
      <w:r w:rsidR="0021590C" w:rsidRPr="00CE18C0">
        <w:rPr>
          <w:bCs/>
          <w:sz w:val="20"/>
          <w:szCs w:val="20"/>
        </w:rPr>
        <w:t>est donnée à la demande de télétravail dans un délai d’un mois maximum à compter de la date à compter de la date de sa réception ou de la fin de la campagne visant à recueillir collectivement les demandes</w:t>
      </w:r>
      <w:r w:rsidR="002D5F4A" w:rsidRPr="00CE18C0">
        <w:rPr>
          <w:bCs/>
          <w:sz w:val="20"/>
          <w:szCs w:val="20"/>
        </w:rPr>
        <w:t xml:space="preserve"> La demande est effectuée via le portail </w:t>
      </w:r>
      <w:proofErr w:type="spellStart"/>
      <w:r w:rsidR="002D5F4A" w:rsidRPr="00CE18C0">
        <w:rPr>
          <w:bCs/>
          <w:sz w:val="20"/>
          <w:szCs w:val="20"/>
        </w:rPr>
        <w:t>RenoiRH</w:t>
      </w:r>
      <w:proofErr w:type="spellEnd"/>
      <w:r w:rsidR="002D5F4A" w:rsidRPr="00CE18C0">
        <w:rPr>
          <w:bCs/>
          <w:sz w:val="20"/>
          <w:szCs w:val="20"/>
        </w:rPr>
        <w:t xml:space="preserve"> à la rubrique « Mon Télétravail » : </w:t>
      </w:r>
    </w:p>
    <w:p w14:paraId="75A2BD7C" w14:textId="77777777" w:rsidR="002D5F4A" w:rsidRPr="00CE18C0" w:rsidRDefault="002D5F4A" w:rsidP="00A31814">
      <w:pPr>
        <w:ind w:right="-6"/>
        <w:jc w:val="both"/>
        <w:rPr>
          <w:bCs/>
          <w:sz w:val="20"/>
          <w:szCs w:val="20"/>
        </w:rPr>
      </w:pPr>
    </w:p>
    <w:p w14:paraId="2B957030" w14:textId="15F49E95" w:rsidR="002D5F4A" w:rsidRPr="00CE18C0" w:rsidRDefault="002D5F4A" w:rsidP="00A31814">
      <w:pPr>
        <w:ind w:right="-6"/>
        <w:jc w:val="both"/>
        <w:rPr>
          <w:bCs/>
          <w:sz w:val="20"/>
          <w:szCs w:val="20"/>
        </w:rPr>
      </w:pPr>
      <w:r w:rsidRPr="00CE18C0">
        <w:rPr>
          <w:b/>
          <w:bCs/>
          <w:sz w:val="20"/>
          <w:szCs w:val="20"/>
        </w:rPr>
        <w:t>→</w:t>
      </w:r>
      <w:r w:rsidRPr="00CE18C0">
        <w:rPr>
          <w:bCs/>
          <w:sz w:val="20"/>
          <w:szCs w:val="20"/>
        </w:rPr>
        <w:t xml:space="preserve"> Onglet « Demande de télétravail jour fixe » : la demande s’effectue en cliquant sur « Ajouter un télétravail fixe »</w:t>
      </w:r>
      <w:r w:rsidR="00C03DF3" w:rsidRPr="00CE18C0">
        <w:rPr>
          <w:bCs/>
          <w:sz w:val="20"/>
          <w:szCs w:val="20"/>
        </w:rPr>
        <w:t xml:space="preserve"> en renseignant : </w:t>
      </w:r>
      <w:r w:rsidRPr="00CE18C0">
        <w:rPr>
          <w:bCs/>
          <w:sz w:val="20"/>
          <w:szCs w:val="20"/>
        </w:rPr>
        <w:t xml:space="preserve"> </w:t>
      </w:r>
    </w:p>
    <w:p w14:paraId="647465A9" w14:textId="393082F8" w:rsidR="00C03DF3" w:rsidRPr="00CE18C0" w:rsidRDefault="00C03DF3" w:rsidP="00C03DF3">
      <w:pPr>
        <w:pStyle w:val="Paragraphedeliste"/>
        <w:numPr>
          <w:ilvl w:val="0"/>
          <w:numId w:val="12"/>
        </w:numPr>
        <w:ind w:right="-6"/>
        <w:jc w:val="both"/>
        <w:rPr>
          <w:bCs/>
          <w:sz w:val="20"/>
          <w:szCs w:val="20"/>
        </w:rPr>
      </w:pPr>
      <w:proofErr w:type="gramStart"/>
      <w:r w:rsidRPr="00CE18C0">
        <w:rPr>
          <w:bCs/>
          <w:sz w:val="20"/>
          <w:szCs w:val="20"/>
        </w:rPr>
        <w:t>la</w:t>
      </w:r>
      <w:proofErr w:type="gramEnd"/>
      <w:r w:rsidRPr="00CE18C0">
        <w:rPr>
          <w:bCs/>
          <w:sz w:val="20"/>
          <w:szCs w:val="20"/>
        </w:rPr>
        <w:t xml:space="preserve"> date de début,</w:t>
      </w:r>
    </w:p>
    <w:p w14:paraId="2F6BBC82" w14:textId="1D8559EC" w:rsidR="00C03DF3" w:rsidRPr="00CE18C0" w:rsidRDefault="00C03DF3" w:rsidP="00C03DF3">
      <w:pPr>
        <w:pStyle w:val="Paragraphedeliste"/>
        <w:numPr>
          <w:ilvl w:val="0"/>
          <w:numId w:val="12"/>
        </w:numPr>
        <w:ind w:right="-6"/>
        <w:jc w:val="both"/>
        <w:rPr>
          <w:bCs/>
          <w:sz w:val="20"/>
          <w:szCs w:val="20"/>
        </w:rPr>
      </w:pPr>
      <w:proofErr w:type="gramStart"/>
      <w:r w:rsidRPr="00CE18C0">
        <w:rPr>
          <w:bCs/>
          <w:sz w:val="20"/>
          <w:szCs w:val="20"/>
        </w:rPr>
        <w:t>les</w:t>
      </w:r>
      <w:proofErr w:type="gramEnd"/>
      <w:r w:rsidRPr="00CE18C0">
        <w:rPr>
          <w:bCs/>
          <w:sz w:val="20"/>
          <w:szCs w:val="20"/>
        </w:rPr>
        <w:t xml:space="preserve"> jours à </w:t>
      </w:r>
      <w:proofErr w:type="spellStart"/>
      <w:r w:rsidRPr="00CE18C0">
        <w:rPr>
          <w:bCs/>
          <w:sz w:val="20"/>
          <w:szCs w:val="20"/>
        </w:rPr>
        <w:t>télétravailler</w:t>
      </w:r>
      <w:proofErr w:type="spellEnd"/>
      <w:r w:rsidRPr="00CE18C0">
        <w:rPr>
          <w:bCs/>
          <w:sz w:val="20"/>
          <w:szCs w:val="20"/>
        </w:rPr>
        <w:t>,</w:t>
      </w:r>
    </w:p>
    <w:p w14:paraId="1FD78216" w14:textId="30E6A821" w:rsidR="00C03DF3" w:rsidRPr="00CE18C0" w:rsidRDefault="00C03DF3" w:rsidP="00C03DF3">
      <w:pPr>
        <w:pStyle w:val="Paragraphedeliste"/>
        <w:numPr>
          <w:ilvl w:val="0"/>
          <w:numId w:val="12"/>
        </w:numPr>
        <w:ind w:right="-6"/>
        <w:jc w:val="both"/>
        <w:rPr>
          <w:bCs/>
          <w:sz w:val="20"/>
          <w:szCs w:val="20"/>
        </w:rPr>
      </w:pPr>
      <w:proofErr w:type="gramStart"/>
      <w:r w:rsidRPr="00CE18C0">
        <w:rPr>
          <w:bCs/>
          <w:sz w:val="20"/>
          <w:szCs w:val="20"/>
        </w:rPr>
        <w:t>le</w:t>
      </w:r>
      <w:proofErr w:type="gramEnd"/>
      <w:r w:rsidRPr="00CE18C0">
        <w:rPr>
          <w:bCs/>
          <w:sz w:val="20"/>
          <w:szCs w:val="20"/>
        </w:rPr>
        <w:t xml:space="preserve"> ou les lieux de télétravail,</w:t>
      </w:r>
    </w:p>
    <w:p w14:paraId="1BCCC61E" w14:textId="0D299D69" w:rsidR="00C03DF3" w:rsidRPr="00CE18C0" w:rsidRDefault="00C03DF3" w:rsidP="00C03DF3">
      <w:pPr>
        <w:pStyle w:val="Paragraphedeliste"/>
        <w:numPr>
          <w:ilvl w:val="0"/>
          <w:numId w:val="12"/>
        </w:numPr>
        <w:ind w:right="-6"/>
        <w:jc w:val="both"/>
        <w:rPr>
          <w:bCs/>
          <w:sz w:val="20"/>
          <w:szCs w:val="20"/>
        </w:rPr>
      </w:pPr>
      <w:proofErr w:type="gramStart"/>
      <w:r w:rsidRPr="00CE18C0">
        <w:rPr>
          <w:bCs/>
          <w:sz w:val="20"/>
          <w:szCs w:val="20"/>
        </w:rPr>
        <w:t>l’attestation</w:t>
      </w:r>
      <w:proofErr w:type="gramEnd"/>
      <w:r w:rsidRPr="00CE18C0">
        <w:rPr>
          <w:bCs/>
          <w:sz w:val="20"/>
          <w:szCs w:val="20"/>
        </w:rPr>
        <w:t xml:space="preserve"> sur l’honneur,</w:t>
      </w:r>
    </w:p>
    <w:p w14:paraId="1088807E" w14:textId="3782BF7C" w:rsidR="00C03DF3" w:rsidRPr="00CE18C0" w:rsidRDefault="00C03DF3" w:rsidP="00C03DF3">
      <w:pPr>
        <w:pStyle w:val="Paragraphedeliste"/>
        <w:numPr>
          <w:ilvl w:val="0"/>
          <w:numId w:val="12"/>
        </w:numPr>
        <w:ind w:right="-6"/>
        <w:jc w:val="both"/>
        <w:rPr>
          <w:bCs/>
          <w:sz w:val="20"/>
          <w:szCs w:val="20"/>
        </w:rPr>
      </w:pPr>
      <w:proofErr w:type="gramStart"/>
      <w:r w:rsidRPr="00CE18C0">
        <w:rPr>
          <w:bCs/>
          <w:sz w:val="20"/>
          <w:szCs w:val="20"/>
        </w:rPr>
        <w:t>le</w:t>
      </w:r>
      <w:proofErr w:type="gramEnd"/>
      <w:r w:rsidRPr="00CE18C0">
        <w:rPr>
          <w:bCs/>
          <w:sz w:val="20"/>
          <w:szCs w:val="20"/>
        </w:rPr>
        <w:t xml:space="preserve"> commentaire éventuel du demandeur.</w:t>
      </w:r>
    </w:p>
    <w:p w14:paraId="2DF8C7A0" w14:textId="6F34A8DA" w:rsidR="00C03DF3" w:rsidRPr="00CE18C0" w:rsidRDefault="00C03DF3" w:rsidP="00C03DF3">
      <w:pPr>
        <w:ind w:right="-6"/>
        <w:jc w:val="both"/>
        <w:rPr>
          <w:bCs/>
          <w:sz w:val="20"/>
          <w:szCs w:val="20"/>
        </w:rPr>
      </w:pPr>
    </w:p>
    <w:p w14:paraId="4173F6C5" w14:textId="77777777" w:rsidR="00C03DF3" w:rsidRPr="00CE18C0" w:rsidRDefault="00C03DF3" w:rsidP="00C03DF3">
      <w:pPr>
        <w:ind w:right="-6"/>
        <w:jc w:val="both"/>
        <w:rPr>
          <w:bCs/>
          <w:sz w:val="20"/>
          <w:szCs w:val="20"/>
        </w:rPr>
      </w:pPr>
      <w:r w:rsidRPr="00CE18C0">
        <w:rPr>
          <w:bCs/>
          <w:sz w:val="20"/>
          <w:szCs w:val="20"/>
        </w:rPr>
        <w:t xml:space="preserve">→ Onglet « Demande de télétravail jour flottant » : la demande s’effectue en cliquant sur « Demander des jours flottants » en renseignant : </w:t>
      </w:r>
    </w:p>
    <w:p w14:paraId="462D449C" w14:textId="77777777" w:rsidR="00C03DF3" w:rsidRPr="00CE18C0" w:rsidRDefault="00C03DF3" w:rsidP="00C03DF3">
      <w:pPr>
        <w:pStyle w:val="Paragraphedeliste"/>
        <w:numPr>
          <w:ilvl w:val="0"/>
          <w:numId w:val="12"/>
        </w:numPr>
        <w:ind w:right="-6"/>
        <w:jc w:val="both"/>
        <w:rPr>
          <w:bCs/>
          <w:sz w:val="20"/>
          <w:szCs w:val="20"/>
        </w:rPr>
      </w:pPr>
      <w:proofErr w:type="gramStart"/>
      <w:r w:rsidRPr="00CE18C0">
        <w:rPr>
          <w:bCs/>
          <w:sz w:val="20"/>
          <w:szCs w:val="20"/>
        </w:rPr>
        <w:t>la</w:t>
      </w:r>
      <w:proofErr w:type="gramEnd"/>
      <w:r w:rsidRPr="00CE18C0">
        <w:rPr>
          <w:bCs/>
          <w:sz w:val="20"/>
          <w:szCs w:val="20"/>
        </w:rPr>
        <w:t xml:space="preserve"> date de début </w:t>
      </w:r>
    </w:p>
    <w:p w14:paraId="74483726" w14:textId="64C8B952" w:rsidR="00C03DF3" w:rsidRPr="00CE18C0" w:rsidRDefault="00C03DF3" w:rsidP="00C03DF3">
      <w:pPr>
        <w:pStyle w:val="Paragraphedeliste"/>
        <w:numPr>
          <w:ilvl w:val="0"/>
          <w:numId w:val="12"/>
        </w:numPr>
        <w:ind w:right="-6"/>
        <w:jc w:val="both"/>
        <w:rPr>
          <w:bCs/>
          <w:sz w:val="20"/>
          <w:szCs w:val="20"/>
        </w:rPr>
      </w:pPr>
      <w:proofErr w:type="gramStart"/>
      <w:r w:rsidRPr="00CE18C0">
        <w:rPr>
          <w:bCs/>
          <w:sz w:val="20"/>
          <w:szCs w:val="20"/>
        </w:rPr>
        <w:t>le</w:t>
      </w:r>
      <w:proofErr w:type="gramEnd"/>
      <w:r w:rsidRPr="00CE18C0">
        <w:rPr>
          <w:bCs/>
          <w:sz w:val="20"/>
          <w:szCs w:val="20"/>
        </w:rPr>
        <w:t xml:space="preserve"> nombre de jours par période annualisée (en référence au tableau explicatif disponible sur le portail : 48, 96 ou 138 jours</w:t>
      </w:r>
      <w:r w:rsidR="00FD16FF" w:rsidRPr="00CE18C0">
        <w:rPr>
          <w:bCs/>
          <w:sz w:val="20"/>
          <w:szCs w:val="20"/>
        </w:rPr>
        <w:t>)</w:t>
      </w:r>
      <w:r w:rsidRPr="00CE18C0">
        <w:rPr>
          <w:bCs/>
          <w:sz w:val="20"/>
          <w:szCs w:val="20"/>
        </w:rPr>
        <w:t>,</w:t>
      </w:r>
    </w:p>
    <w:p w14:paraId="5127A82B" w14:textId="77777777" w:rsidR="00C03DF3" w:rsidRPr="00CE18C0" w:rsidRDefault="00C03DF3" w:rsidP="00C03DF3">
      <w:pPr>
        <w:pStyle w:val="Paragraphedeliste"/>
        <w:numPr>
          <w:ilvl w:val="0"/>
          <w:numId w:val="12"/>
        </w:numPr>
        <w:ind w:right="-6"/>
        <w:jc w:val="both"/>
        <w:rPr>
          <w:bCs/>
          <w:sz w:val="20"/>
          <w:szCs w:val="20"/>
        </w:rPr>
      </w:pPr>
      <w:proofErr w:type="gramStart"/>
      <w:r w:rsidRPr="00CE18C0">
        <w:rPr>
          <w:bCs/>
          <w:sz w:val="20"/>
          <w:szCs w:val="20"/>
        </w:rPr>
        <w:t>le</w:t>
      </w:r>
      <w:proofErr w:type="gramEnd"/>
      <w:r w:rsidRPr="00CE18C0">
        <w:rPr>
          <w:bCs/>
          <w:sz w:val="20"/>
          <w:szCs w:val="20"/>
        </w:rPr>
        <w:t xml:space="preserve"> ou les lieux de télétravail,</w:t>
      </w:r>
    </w:p>
    <w:p w14:paraId="796B62E4" w14:textId="77777777" w:rsidR="00C03DF3" w:rsidRPr="00CE18C0" w:rsidRDefault="00C03DF3" w:rsidP="00C03DF3">
      <w:pPr>
        <w:pStyle w:val="Paragraphedeliste"/>
        <w:numPr>
          <w:ilvl w:val="0"/>
          <w:numId w:val="12"/>
        </w:numPr>
        <w:ind w:right="-6"/>
        <w:jc w:val="both"/>
        <w:rPr>
          <w:bCs/>
          <w:sz w:val="20"/>
          <w:szCs w:val="20"/>
        </w:rPr>
      </w:pPr>
      <w:proofErr w:type="gramStart"/>
      <w:r w:rsidRPr="00CE18C0">
        <w:rPr>
          <w:bCs/>
          <w:sz w:val="20"/>
          <w:szCs w:val="20"/>
        </w:rPr>
        <w:t>l’attestation</w:t>
      </w:r>
      <w:proofErr w:type="gramEnd"/>
      <w:r w:rsidRPr="00CE18C0">
        <w:rPr>
          <w:bCs/>
          <w:sz w:val="20"/>
          <w:szCs w:val="20"/>
        </w:rPr>
        <w:t xml:space="preserve"> sur l’honneur,</w:t>
      </w:r>
    </w:p>
    <w:p w14:paraId="48EB6CBC" w14:textId="27BDCCE6" w:rsidR="00C03DF3" w:rsidRPr="00CE18C0" w:rsidRDefault="00C03DF3" w:rsidP="00C03DF3">
      <w:pPr>
        <w:pStyle w:val="Paragraphedeliste"/>
        <w:numPr>
          <w:ilvl w:val="0"/>
          <w:numId w:val="12"/>
        </w:numPr>
        <w:ind w:right="-6"/>
        <w:jc w:val="both"/>
        <w:rPr>
          <w:bCs/>
          <w:sz w:val="20"/>
          <w:szCs w:val="20"/>
        </w:rPr>
      </w:pPr>
      <w:proofErr w:type="gramStart"/>
      <w:r w:rsidRPr="00CE18C0">
        <w:rPr>
          <w:bCs/>
          <w:sz w:val="20"/>
          <w:szCs w:val="20"/>
        </w:rPr>
        <w:t>le</w:t>
      </w:r>
      <w:proofErr w:type="gramEnd"/>
      <w:r w:rsidRPr="00CE18C0">
        <w:rPr>
          <w:bCs/>
          <w:sz w:val="20"/>
          <w:szCs w:val="20"/>
        </w:rPr>
        <w:t xml:space="preserve"> commentaire éventuel du demandeur.</w:t>
      </w:r>
    </w:p>
    <w:p w14:paraId="523EA2EA" w14:textId="2AD69191" w:rsidR="00C03DF3" w:rsidRPr="00CE18C0" w:rsidRDefault="00C03DF3" w:rsidP="00C03DF3">
      <w:pPr>
        <w:pStyle w:val="Paragraphedeliste"/>
        <w:ind w:left="720" w:right="-6" w:firstLine="0"/>
        <w:jc w:val="both"/>
        <w:rPr>
          <w:bCs/>
          <w:sz w:val="20"/>
          <w:szCs w:val="20"/>
        </w:rPr>
      </w:pPr>
    </w:p>
    <w:p w14:paraId="35FC6FD2" w14:textId="4EA6F517" w:rsidR="003D4842" w:rsidRPr="00CE18C0" w:rsidRDefault="00FA420F" w:rsidP="003E14CF">
      <w:pPr>
        <w:ind w:right="-6"/>
        <w:jc w:val="both"/>
        <w:rPr>
          <w:bCs/>
          <w:sz w:val="20"/>
          <w:szCs w:val="20"/>
        </w:rPr>
      </w:pPr>
      <w:r w:rsidRPr="00CE18C0">
        <w:rPr>
          <w:bCs/>
          <w:sz w:val="20"/>
          <w:szCs w:val="20"/>
        </w:rPr>
        <w:t>Pour rappel, dans le cadre des demandes de télétravail, s</w:t>
      </w:r>
      <w:r w:rsidR="003D4842" w:rsidRPr="00CE18C0">
        <w:rPr>
          <w:bCs/>
          <w:sz w:val="20"/>
          <w:szCs w:val="20"/>
        </w:rPr>
        <w:t xml:space="preserve">ont </w:t>
      </w:r>
      <w:r w:rsidRPr="00CE18C0">
        <w:rPr>
          <w:bCs/>
          <w:sz w:val="20"/>
          <w:szCs w:val="20"/>
        </w:rPr>
        <w:t xml:space="preserve">mises à la disposition des agents sur l’intranet Sémaphore : </w:t>
      </w:r>
    </w:p>
    <w:p w14:paraId="7D3D2B8A" w14:textId="38301713" w:rsidR="003D4842" w:rsidRPr="00CE18C0" w:rsidRDefault="003D4842" w:rsidP="003E14CF">
      <w:pPr>
        <w:ind w:right="-6"/>
        <w:jc w:val="both"/>
        <w:rPr>
          <w:bCs/>
          <w:sz w:val="20"/>
          <w:szCs w:val="20"/>
        </w:rPr>
      </w:pPr>
      <w:r w:rsidRPr="00CE18C0">
        <w:rPr>
          <w:bCs/>
          <w:sz w:val="20"/>
          <w:szCs w:val="20"/>
        </w:rPr>
        <w:t>- la charte d’utilisation des moyens informatiques du ministère de la culture ;</w:t>
      </w:r>
    </w:p>
    <w:p w14:paraId="0433AF62" w14:textId="6BE3971D" w:rsidR="003D4842" w:rsidRPr="00CE18C0" w:rsidRDefault="003D4842" w:rsidP="003E14CF">
      <w:pPr>
        <w:ind w:right="-6"/>
        <w:jc w:val="both"/>
        <w:rPr>
          <w:bCs/>
          <w:sz w:val="20"/>
          <w:szCs w:val="20"/>
        </w:rPr>
      </w:pPr>
      <w:r w:rsidRPr="00CE18C0">
        <w:rPr>
          <w:bCs/>
          <w:sz w:val="20"/>
          <w:szCs w:val="20"/>
        </w:rPr>
        <w:t>- la charte sur les usages de la messagerie dite « Charte courriel » en vigueur dans son service ;</w:t>
      </w:r>
    </w:p>
    <w:p w14:paraId="1529291A" w14:textId="4FA044C5" w:rsidR="003D4842" w:rsidRPr="00CE18C0" w:rsidRDefault="003D4842" w:rsidP="003E14CF">
      <w:pPr>
        <w:ind w:right="-6"/>
        <w:jc w:val="both"/>
        <w:rPr>
          <w:bCs/>
          <w:sz w:val="20"/>
          <w:szCs w:val="20"/>
        </w:rPr>
      </w:pPr>
      <w:r w:rsidRPr="00CE18C0">
        <w:rPr>
          <w:bCs/>
          <w:sz w:val="20"/>
          <w:szCs w:val="20"/>
        </w:rPr>
        <w:t>- une fiche relative à l’ergonomie du poste de travail et au travail sur écran.</w:t>
      </w:r>
    </w:p>
    <w:p w14:paraId="599828A8" w14:textId="48B3BD01" w:rsidR="00BE4696" w:rsidRPr="00CE18C0" w:rsidRDefault="00BE4696" w:rsidP="003E14CF">
      <w:pPr>
        <w:ind w:right="-6"/>
        <w:jc w:val="both"/>
        <w:rPr>
          <w:bCs/>
          <w:sz w:val="20"/>
          <w:szCs w:val="20"/>
        </w:rPr>
      </w:pPr>
    </w:p>
    <w:p w14:paraId="3266A5D5" w14:textId="159BADA9" w:rsidR="00BE4696" w:rsidRPr="00CE18C0" w:rsidRDefault="00BE4696" w:rsidP="00BE4696">
      <w:pPr>
        <w:pStyle w:val="Paragraphedeliste"/>
        <w:numPr>
          <w:ilvl w:val="2"/>
          <w:numId w:val="9"/>
        </w:numPr>
        <w:ind w:right="-6"/>
        <w:jc w:val="both"/>
        <w:rPr>
          <w:b/>
          <w:bCs/>
          <w:sz w:val="20"/>
          <w:szCs w:val="20"/>
        </w:rPr>
      </w:pPr>
      <w:r w:rsidRPr="00CE18C0">
        <w:rPr>
          <w:b/>
          <w:bCs/>
          <w:sz w:val="20"/>
          <w:szCs w:val="20"/>
        </w:rPr>
        <w:t>Le refus d’une demande de télétravail</w:t>
      </w:r>
    </w:p>
    <w:p w14:paraId="5A277163" w14:textId="7A64E2FC" w:rsidR="00BE4696" w:rsidRPr="00CE18C0" w:rsidRDefault="00BE4696" w:rsidP="00BE4696">
      <w:pPr>
        <w:ind w:right="-6"/>
        <w:jc w:val="both"/>
        <w:rPr>
          <w:bCs/>
          <w:sz w:val="20"/>
          <w:szCs w:val="20"/>
        </w:rPr>
      </w:pPr>
    </w:p>
    <w:p w14:paraId="0B64DC8E" w14:textId="415C9CD0" w:rsidR="00BE4696" w:rsidRPr="00CE18C0" w:rsidRDefault="00BE4696" w:rsidP="00BE4696">
      <w:pPr>
        <w:ind w:right="-6"/>
        <w:jc w:val="both"/>
        <w:rPr>
          <w:bCs/>
          <w:sz w:val="20"/>
          <w:szCs w:val="20"/>
        </w:rPr>
      </w:pPr>
      <w:r w:rsidRPr="00CE18C0">
        <w:rPr>
          <w:bCs/>
          <w:sz w:val="20"/>
          <w:szCs w:val="20"/>
        </w:rPr>
        <w:t xml:space="preserve">Un refus </w:t>
      </w:r>
      <w:r w:rsidR="00FA420F" w:rsidRPr="00CE18C0">
        <w:rPr>
          <w:bCs/>
          <w:sz w:val="20"/>
          <w:szCs w:val="20"/>
        </w:rPr>
        <w:t xml:space="preserve">total ou partiel </w:t>
      </w:r>
      <w:r w:rsidRPr="00CE18C0">
        <w:rPr>
          <w:bCs/>
          <w:sz w:val="20"/>
          <w:szCs w:val="20"/>
        </w:rPr>
        <w:t>opposé à une demande d’exercice en télétravail doit être précédé d’un entretien, faire l’objet d’un écrit motivé et doit intervenir, au plus tard, dans un délai maximum d’un mois à compter de la date de réception de la demande</w:t>
      </w:r>
      <w:r w:rsidRPr="00CE18C0">
        <w:rPr>
          <w:rStyle w:val="Appelnotedebasdep"/>
          <w:bCs/>
          <w:sz w:val="20"/>
          <w:szCs w:val="20"/>
        </w:rPr>
        <w:footnoteReference w:id="2"/>
      </w:r>
      <w:r w:rsidRPr="00CE18C0">
        <w:rPr>
          <w:bCs/>
          <w:sz w:val="20"/>
          <w:szCs w:val="20"/>
        </w:rPr>
        <w:t xml:space="preserve">. </w:t>
      </w:r>
    </w:p>
    <w:p w14:paraId="468AEAA0" w14:textId="7378BBF0" w:rsidR="00BE4696" w:rsidRPr="00CE18C0" w:rsidRDefault="00BE4696" w:rsidP="00BE4696">
      <w:pPr>
        <w:ind w:right="-6"/>
        <w:jc w:val="both"/>
        <w:rPr>
          <w:bCs/>
          <w:sz w:val="20"/>
          <w:szCs w:val="20"/>
        </w:rPr>
      </w:pPr>
    </w:p>
    <w:p w14:paraId="69750054" w14:textId="66015F7B" w:rsidR="00BE4696" w:rsidRPr="00CE18C0" w:rsidRDefault="00147FF0" w:rsidP="00BE4696">
      <w:pPr>
        <w:ind w:right="-6"/>
        <w:jc w:val="both"/>
        <w:rPr>
          <w:bCs/>
          <w:sz w:val="20"/>
          <w:szCs w:val="20"/>
        </w:rPr>
      </w:pPr>
      <w:r w:rsidRPr="00CE18C0">
        <w:rPr>
          <w:bCs/>
          <w:sz w:val="20"/>
          <w:szCs w:val="20"/>
        </w:rPr>
        <w:t>En application de l’article 15 de l’arrêté du 21 février 2021, u</w:t>
      </w:r>
      <w:r w:rsidR="00BE4696" w:rsidRPr="00CE18C0">
        <w:rPr>
          <w:bCs/>
          <w:sz w:val="20"/>
          <w:szCs w:val="20"/>
        </w:rPr>
        <w:t>n bilan des autorisations et refus de télétravail</w:t>
      </w:r>
      <w:r w:rsidR="00DF3FBC" w:rsidRPr="00CE18C0">
        <w:rPr>
          <w:bCs/>
          <w:sz w:val="20"/>
          <w:szCs w:val="20"/>
        </w:rPr>
        <w:t xml:space="preserve">, </w:t>
      </w:r>
      <w:r w:rsidR="00DF3FBC" w:rsidRPr="00CE18C0">
        <w:rPr>
          <w:bCs/>
          <w:color w:val="FF0000"/>
          <w:sz w:val="24"/>
          <w:szCs w:val="24"/>
        </w:rPr>
        <w:t>avec les motifs invoqués pour les refus</w:t>
      </w:r>
      <w:r w:rsidR="00DF3FBC" w:rsidRPr="00CE18C0">
        <w:rPr>
          <w:bCs/>
          <w:color w:val="FF0000"/>
          <w:sz w:val="20"/>
          <w:szCs w:val="20"/>
        </w:rPr>
        <w:t>,</w:t>
      </w:r>
      <w:r w:rsidR="00BE4696" w:rsidRPr="00CE18C0">
        <w:rPr>
          <w:bCs/>
          <w:sz w:val="20"/>
          <w:szCs w:val="20"/>
        </w:rPr>
        <w:t xml:space="preserve"> est présenté</w:t>
      </w:r>
      <w:r w:rsidR="00412CDD" w:rsidRPr="00CE18C0">
        <w:rPr>
          <w:bCs/>
          <w:sz w:val="20"/>
          <w:szCs w:val="20"/>
        </w:rPr>
        <w:t>, pour information,</w:t>
      </w:r>
      <w:r w:rsidR="00BE4696" w:rsidRPr="00CE18C0">
        <w:rPr>
          <w:bCs/>
          <w:sz w:val="20"/>
          <w:szCs w:val="20"/>
        </w:rPr>
        <w:t xml:space="preserve"> au </w:t>
      </w:r>
      <w:r w:rsidRPr="00CE18C0">
        <w:rPr>
          <w:bCs/>
          <w:sz w:val="20"/>
          <w:szCs w:val="20"/>
        </w:rPr>
        <w:t xml:space="preserve">CTAC et au </w:t>
      </w:r>
      <w:r w:rsidR="00BE4696" w:rsidRPr="00CE18C0">
        <w:rPr>
          <w:bCs/>
          <w:sz w:val="20"/>
          <w:szCs w:val="20"/>
        </w:rPr>
        <w:t>CHSCT</w:t>
      </w:r>
      <w:r w:rsidR="00CD09D5" w:rsidRPr="00CE18C0">
        <w:rPr>
          <w:bCs/>
          <w:sz w:val="20"/>
          <w:szCs w:val="20"/>
        </w:rPr>
        <w:t xml:space="preserve"> AC</w:t>
      </w:r>
      <w:r w:rsidR="00BE4696" w:rsidRPr="00CE18C0">
        <w:rPr>
          <w:bCs/>
          <w:sz w:val="20"/>
          <w:szCs w:val="20"/>
        </w:rPr>
        <w:t>.</w:t>
      </w:r>
      <w:r w:rsidRPr="00CE18C0">
        <w:rPr>
          <w:bCs/>
          <w:sz w:val="20"/>
          <w:szCs w:val="20"/>
        </w:rPr>
        <w:t xml:space="preserve"> </w:t>
      </w:r>
      <w:proofErr w:type="spellStart"/>
      <w:r w:rsidRPr="00CE18C0">
        <w:rPr>
          <w:bCs/>
          <w:sz w:val="20"/>
          <w:szCs w:val="20"/>
        </w:rPr>
        <w:t>A</w:t>
      </w:r>
      <w:proofErr w:type="spellEnd"/>
      <w:r w:rsidRPr="00CE18C0">
        <w:rPr>
          <w:bCs/>
          <w:sz w:val="20"/>
          <w:szCs w:val="20"/>
        </w:rPr>
        <w:t xml:space="preserve"> l’issue du renouvellement des instances de dialogue social </w:t>
      </w:r>
      <w:r w:rsidR="00980ADB" w:rsidRPr="00CE18C0">
        <w:rPr>
          <w:bCs/>
          <w:sz w:val="20"/>
          <w:szCs w:val="20"/>
        </w:rPr>
        <w:t xml:space="preserve">intervenant </w:t>
      </w:r>
      <w:r w:rsidRPr="00CE18C0">
        <w:rPr>
          <w:bCs/>
          <w:sz w:val="20"/>
          <w:szCs w:val="20"/>
        </w:rPr>
        <w:t xml:space="preserve">en décembre 2022, ce bilan est présenté, pour information à la formation spécialisée du comité social d’administration centrale.  </w:t>
      </w:r>
    </w:p>
    <w:p w14:paraId="670D8FAD" w14:textId="77777777" w:rsidR="00FA420F" w:rsidRPr="00CE18C0" w:rsidRDefault="00FA420F" w:rsidP="00BE4696">
      <w:pPr>
        <w:ind w:right="-6"/>
        <w:jc w:val="both"/>
        <w:rPr>
          <w:bCs/>
          <w:sz w:val="20"/>
          <w:szCs w:val="20"/>
        </w:rPr>
      </w:pPr>
    </w:p>
    <w:p w14:paraId="7AAB5FB5" w14:textId="1C84FD04" w:rsidR="00BE4696" w:rsidRPr="00CE18C0" w:rsidRDefault="00BE4696" w:rsidP="00BE4696">
      <w:pPr>
        <w:ind w:right="-6"/>
        <w:jc w:val="both"/>
        <w:rPr>
          <w:bCs/>
          <w:sz w:val="20"/>
          <w:szCs w:val="20"/>
        </w:rPr>
      </w:pPr>
      <w:r w:rsidRPr="00CE18C0">
        <w:rPr>
          <w:bCs/>
          <w:sz w:val="20"/>
          <w:szCs w:val="20"/>
        </w:rPr>
        <w:t xml:space="preserve">L’agent peut, s’il le souhaite, saisir le </w:t>
      </w:r>
      <w:r w:rsidR="00147FF0" w:rsidRPr="00CE18C0">
        <w:rPr>
          <w:bCs/>
          <w:sz w:val="20"/>
          <w:szCs w:val="20"/>
        </w:rPr>
        <w:t xml:space="preserve">ou les </w:t>
      </w:r>
      <w:r w:rsidRPr="00CE18C0">
        <w:rPr>
          <w:bCs/>
          <w:sz w:val="20"/>
          <w:szCs w:val="20"/>
        </w:rPr>
        <w:t>référent</w:t>
      </w:r>
      <w:r w:rsidR="00147FF0" w:rsidRPr="00CE18C0">
        <w:rPr>
          <w:bCs/>
          <w:sz w:val="20"/>
          <w:szCs w:val="20"/>
        </w:rPr>
        <w:t>s</w:t>
      </w:r>
      <w:r w:rsidRPr="00CE18C0">
        <w:rPr>
          <w:bCs/>
          <w:sz w:val="20"/>
          <w:szCs w:val="20"/>
        </w:rPr>
        <w:t xml:space="preserve"> « télétravail » </w:t>
      </w:r>
      <w:r w:rsidR="00241260" w:rsidRPr="00CE18C0">
        <w:rPr>
          <w:bCs/>
          <w:sz w:val="20"/>
          <w:szCs w:val="20"/>
        </w:rPr>
        <w:t>(Cf. 7</w:t>
      </w:r>
      <w:r w:rsidR="00147FF0" w:rsidRPr="00CE18C0">
        <w:rPr>
          <w:bCs/>
          <w:sz w:val="20"/>
          <w:szCs w:val="20"/>
        </w:rPr>
        <w:t xml:space="preserve">. </w:t>
      </w:r>
      <w:proofErr w:type="gramStart"/>
      <w:r w:rsidR="00147FF0" w:rsidRPr="00CE18C0">
        <w:rPr>
          <w:bCs/>
          <w:sz w:val="20"/>
          <w:szCs w:val="20"/>
        </w:rPr>
        <w:t>ci</w:t>
      </w:r>
      <w:proofErr w:type="gramEnd"/>
      <w:r w:rsidR="00147FF0" w:rsidRPr="00CE18C0">
        <w:rPr>
          <w:bCs/>
          <w:sz w:val="20"/>
          <w:szCs w:val="20"/>
        </w:rPr>
        <w:t>-après</w:t>
      </w:r>
      <w:r w:rsidR="00241260" w:rsidRPr="00CE18C0">
        <w:rPr>
          <w:bCs/>
          <w:sz w:val="20"/>
          <w:szCs w:val="20"/>
        </w:rPr>
        <w:t xml:space="preserve">) </w:t>
      </w:r>
      <w:r w:rsidR="004031DC" w:rsidRPr="00CE18C0">
        <w:rPr>
          <w:bCs/>
          <w:sz w:val="20"/>
          <w:szCs w:val="20"/>
        </w:rPr>
        <w:t>au sein des bureaux des ressources humaines des directions</w:t>
      </w:r>
      <w:r w:rsidR="00BF0125" w:rsidRPr="00CE18C0">
        <w:rPr>
          <w:bCs/>
          <w:sz w:val="20"/>
          <w:szCs w:val="20"/>
        </w:rPr>
        <w:t>,</w:t>
      </w:r>
      <w:r w:rsidR="004031DC" w:rsidRPr="00CE18C0">
        <w:rPr>
          <w:bCs/>
          <w:sz w:val="20"/>
          <w:szCs w:val="20"/>
        </w:rPr>
        <w:t xml:space="preserve"> </w:t>
      </w:r>
      <w:r w:rsidRPr="00CE18C0">
        <w:rPr>
          <w:bCs/>
          <w:sz w:val="20"/>
          <w:szCs w:val="20"/>
        </w:rPr>
        <w:t>dans une perspective de médiation.</w:t>
      </w:r>
    </w:p>
    <w:p w14:paraId="3622C001" w14:textId="77777777" w:rsidR="00FA420F" w:rsidRPr="00CE18C0" w:rsidRDefault="00FA420F" w:rsidP="00BE4696">
      <w:pPr>
        <w:ind w:right="-6"/>
        <w:jc w:val="both"/>
        <w:rPr>
          <w:bCs/>
          <w:sz w:val="20"/>
          <w:szCs w:val="20"/>
        </w:rPr>
      </w:pPr>
    </w:p>
    <w:p w14:paraId="77ABDA76" w14:textId="383D11C9" w:rsidR="00BE4696" w:rsidRPr="00CE18C0" w:rsidRDefault="00FA420F" w:rsidP="00BE4696">
      <w:pPr>
        <w:ind w:right="-6"/>
        <w:jc w:val="both"/>
        <w:rPr>
          <w:bCs/>
          <w:sz w:val="20"/>
          <w:szCs w:val="20"/>
        </w:rPr>
      </w:pPr>
      <w:r w:rsidRPr="00CE18C0">
        <w:rPr>
          <w:bCs/>
          <w:sz w:val="20"/>
          <w:szCs w:val="20"/>
        </w:rPr>
        <w:t xml:space="preserve">En cas de </w:t>
      </w:r>
      <w:r w:rsidR="00BE4696" w:rsidRPr="00CE18C0">
        <w:rPr>
          <w:bCs/>
          <w:sz w:val="20"/>
          <w:szCs w:val="20"/>
        </w:rPr>
        <w:t>refus, l’agent peut saisir, s’il est fonctionnaire la CAP et, s’il est contractuel la CCP. L’administration réunira les instances autant que de besoin et dans les meilleurs délais. En outre, l’agent pourra, le cas échéant, saisir le tribunal administratif.</w:t>
      </w:r>
    </w:p>
    <w:p w14:paraId="6A2073A2" w14:textId="691C790D" w:rsidR="00C37FAC" w:rsidRPr="00CE18C0" w:rsidRDefault="00C37FAC" w:rsidP="00BE4696">
      <w:pPr>
        <w:ind w:right="-6"/>
        <w:jc w:val="both"/>
        <w:rPr>
          <w:bCs/>
          <w:sz w:val="20"/>
          <w:szCs w:val="20"/>
        </w:rPr>
      </w:pPr>
    </w:p>
    <w:p w14:paraId="36B98C7A" w14:textId="3AF31660" w:rsidR="00BE4696" w:rsidRPr="00CE18C0" w:rsidRDefault="00BE4696" w:rsidP="00BE4696">
      <w:pPr>
        <w:pStyle w:val="Paragraphedeliste"/>
        <w:numPr>
          <w:ilvl w:val="1"/>
          <w:numId w:val="9"/>
        </w:numPr>
        <w:ind w:right="-6"/>
        <w:jc w:val="both"/>
        <w:rPr>
          <w:b/>
          <w:bCs/>
          <w:sz w:val="24"/>
          <w:szCs w:val="24"/>
        </w:rPr>
      </w:pPr>
      <w:r w:rsidRPr="00CE18C0">
        <w:rPr>
          <w:b/>
          <w:bCs/>
          <w:sz w:val="24"/>
          <w:szCs w:val="24"/>
        </w:rPr>
        <w:t>La période d’adaptation</w:t>
      </w:r>
    </w:p>
    <w:p w14:paraId="1AAE36F8" w14:textId="29B61876" w:rsidR="00BE4696" w:rsidRPr="00CE18C0" w:rsidRDefault="00BE4696" w:rsidP="00BE4696">
      <w:pPr>
        <w:ind w:right="-6"/>
        <w:jc w:val="both"/>
        <w:rPr>
          <w:b/>
          <w:bCs/>
          <w:sz w:val="24"/>
          <w:szCs w:val="24"/>
        </w:rPr>
      </w:pPr>
    </w:p>
    <w:p w14:paraId="7D87FCE7" w14:textId="506C9448" w:rsidR="00BE4696" w:rsidRPr="00CE18C0" w:rsidRDefault="00BE4696" w:rsidP="00BE4696">
      <w:pPr>
        <w:ind w:right="-6"/>
        <w:jc w:val="both"/>
        <w:rPr>
          <w:bCs/>
          <w:sz w:val="20"/>
          <w:szCs w:val="20"/>
        </w:rPr>
      </w:pPr>
      <w:r w:rsidRPr="00CE18C0">
        <w:rPr>
          <w:bCs/>
          <w:sz w:val="20"/>
          <w:szCs w:val="20"/>
        </w:rPr>
        <w:t>Afin de permettre d’expérimenter le télétravail régulier et de s’assurer qu’il répond bien aux attentes des deux parties, une période d’adaptation d’une durée de 3 mois maximum peut être mise en place.</w:t>
      </w:r>
    </w:p>
    <w:p w14:paraId="56354488" w14:textId="4C0F638D" w:rsidR="00BE4696" w:rsidRPr="00CE18C0" w:rsidRDefault="00BE4696" w:rsidP="00BE4696">
      <w:pPr>
        <w:ind w:right="-6"/>
        <w:jc w:val="both"/>
        <w:rPr>
          <w:bCs/>
          <w:sz w:val="20"/>
          <w:szCs w:val="20"/>
        </w:rPr>
      </w:pPr>
    </w:p>
    <w:p w14:paraId="75E6370E" w14:textId="6A58F886" w:rsidR="0009760A" w:rsidRPr="00CE18C0" w:rsidRDefault="00BE4696" w:rsidP="00BE4696">
      <w:pPr>
        <w:ind w:right="-6"/>
        <w:jc w:val="both"/>
        <w:rPr>
          <w:bCs/>
          <w:sz w:val="20"/>
          <w:szCs w:val="20"/>
        </w:rPr>
      </w:pPr>
      <w:r w:rsidRPr="00CE18C0">
        <w:rPr>
          <w:bCs/>
          <w:sz w:val="20"/>
          <w:szCs w:val="20"/>
        </w:rPr>
        <w:t xml:space="preserve">Durant cette période, le supérieur hiérarchique direct ou l’agent peuvent mettre fin au télétravail sous réserve de respecter un délai </w:t>
      </w:r>
      <w:r w:rsidR="0024354A" w:rsidRPr="00CE18C0">
        <w:rPr>
          <w:bCs/>
          <w:sz w:val="20"/>
          <w:szCs w:val="20"/>
        </w:rPr>
        <w:t xml:space="preserve">dont la durée est préalablement </w:t>
      </w:r>
      <w:r w:rsidR="00857B7A" w:rsidRPr="00CE18C0">
        <w:rPr>
          <w:bCs/>
          <w:sz w:val="20"/>
          <w:szCs w:val="20"/>
        </w:rPr>
        <w:t>déterminée</w:t>
      </w:r>
      <w:r w:rsidR="0024354A" w:rsidRPr="00CE18C0">
        <w:rPr>
          <w:bCs/>
          <w:sz w:val="20"/>
          <w:szCs w:val="20"/>
        </w:rPr>
        <w:t xml:space="preserve"> par les</w:t>
      </w:r>
      <w:r w:rsidRPr="00CE18C0">
        <w:rPr>
          <w:bCs/>
          <w:sz w:val="20"/>
          <w:szCs w:val="20"/>
        </w:rPr>
        <w:t xml:space="preserve"> parties.</w:t>
      </w:r>
      <w:r w:rsidR="00D07D16" w:rsidRPr="00CE18C0">
        <w:rPr>
          <w:bCs/>
          <w:sz w:val="20"/>
          <w:szCs w:val="20"/>
        </w:rPr>
        <w:t xml:space="preserve"> </w:t>
      </w:r>
    </w:p>
    <w:p w14:paraId="445B20B5" w14:textId="77777777" w:rsidR="00426335" w:rsidRPr="00CE18C0" w:rsidRDefault="00426335" w:rsidP="00BE4696">
      <w:pPr>
        <w:ind w:right="-6"/>
        <w:jc w:val="both"/>
        <w:rPr>
          <w:bCs/>
          <w:sz w:val="20"/>
          <w:szCs w:val="20"/>
        </w:rPr>
      </w:pPr>
    </w:p>
    <w:p w14:paraId="6DABD58B" w14:textId="0848DDE1" w:rsidR="0009760A" w:rsidRPr="00CE18C0" w:rsidRDefault="0009760A" w:rsidP="0009760A">
      <w:pPr>
        <w:pStyle w:val="Paragraphedeliste"/>
        <w:numPr>
          <w:ilvl w:val="1"/>
          <w:numId w:val="9"/>
        </w:numPr>
        <w:ind w:right="-6"/>
        <w:jc w:val="both"/>
        <w:rPr>
          <w:b/>
          <w:bCs/>
          <w:sz w:val="24"/>
          <w:szCs w:val="24"/>
        </w:rPr>
      </w:pPr>
      <w:r w:rsidRPr="00CE18C0">
        <w:rPr>
          <w:b/>
          <w:bCs/>
          <w:sz w:val="24"/>
          <w:szCs w:val="24"/>
        </w:rPr>
        <w:t>Le renouvellement de l’autorisation de télétravail</w:t>
      </w:r>
    </w:p>
    <w:p w14:paraId="6E74C06D" w14:textId="7BFDAE89" w:rsidR="0009760A" w:rsidRPr="00CE18C0" w:rsidRDefault="0009760A" w:rsidP="0009760A">
      <w:pPr>
        <w:ind w:right="-6"/>
        <w:jc w:val="both"/>
        <w:rPr>
          <w:b/>
          <w:bCs/>
          <w:sz w:val="24"/>
          <w:szCs w:val="24"/>
        </w:rPr>
      </w:pPr>
    </w:p>
    <w:p w14:paraId="4E1DC64A" w14:textId="0554ED99" w:rsidR="0009760A" w:rsidRPr="00CE18C0" w:rsidRDefault="0009760A" w:rsidP="0009760A">
      <w:pPr>
        <w:ind w:right="-6"/>
        <w:jc w:val="both"/>
        <w:rPr>
          <w:bCs/>
          <w:sz w:val="20"/>
          <w:szCs w:val="20"/>
        </w:rPr>
      </w:pPr>
      <w:r w:rsidRPr="00CE18C0">
        <w:rPr>
          <w:bCs/>
          <w:sz w:val="20"/>
          <w:szCs w:val="20"/>
        </w:rPr>
        <w:t xml:space="preserve">En cas de changement de fonctions, l’agent souhaitant continuer à exercer son activité en télétravail doit obligatoirement déposer une nouvelle demande qui fera l’objet d’un examen dans les conditions et selon les modalités précédemment </w:t>
      </w:r>
      <w:r w:rsidR="00CD09D5" w:rsidRPr="00CE18C0">
        <w:rPr>
          <w:bCs/>
          <w:sz w:val="20"/>
          <w:szCs w:val="20"/>
        </w:rPr>
        <w:t>r</w:t>
      </w:r>
      <w:r w:rsidRPr="00CE18C0">
        <w:rPr>
          <w:bCs/>
          <w:sz w:val="20"/>
          <w:szCs w:val="20"/>
        </w:rPr>
        <w:t>appelées.</w:t>
      </w:r>
    </w:p>
    <w:p w14:paraId="26EB6224" w14:textId="27DA2FB8" w:rsidR="0009760A" w:rsidRPr="00CE18C0" w:rsidRDefault="0009760A" w:rsidP="0009760A">
      <w:pPr>
        <w:ind w:right="-6"/>
        <w:jc w:val="both"/>
        <w:rPr>
          <w:bCs/>
          <w:sz w:val="20"/>
          <w:szCs w:val="20"/>
        </w:rPr>
      </w:pPr>
    </w:p>
    <w:p w14:paraId="78656A8D" w14:textId="60C06D4F" w:rsidR="0009760A" w:rsidRPr="00CE18C0" w:rsidRDefault="0009760A" w:rsidP="0009760A">
      <w:pPr>
        <w:ind w:right="-6"/>
        <w:jc w:val="both"/>
        <w:rPr>
          <w:bCs/>
          <w:sz w:val="20"/>
          <w:szCs w:val="20"/>
        </w:rPr>
      </w:pPr>
      <w:r w:rsidRPr="00CE18C0">
        <w:rPr>
          <w:bCs/>
          <w:sz w:val="20"/>
          <w:szCs w:val="20"/>
        </w:rPr>
        <w:t xml:space="preserve">En cas de refus opposé à une demande de renouvellement d’exercice en télétravail, l’agent peut saisir, s’il est fonctionnaire la CAP et s’il est contractuel la CCP. </w:t>
      </w:r>
    </w:p>
    <w:p w14:paraId="467EBC68" w14:textId="18286AA3" w:rsidR="0009760A" w:rsidRPr="00CE18C0" w:rsidRDefault="0009760A" w:rsidP="0009760A">
      <w:pPr>
        <w:ind w:right="-6"/>
        <w:jc w:val="both"/>
        <w:rPr>
          <w:bCs/>
          <w:sz w:val="20"/>
          <w:szCs w:val="20"/>
        </w:rPr>
      </w:pPr>
    </w:p>
    <w:p w14:paraId="2BD80506" w14:textId="7DA35B41" w:rsidR="0009760A" w:rsidRPr="00CE18C0" w:rsidRDefault="0009760A" w:rsidP="0009760A">
      <w:pPr>
        <w:pStyle w:val="Paragraphedeliste"/>
        <w:numPr>
          <w:ilvl w:val="1"/>
          <w:numId w:val="9"/>
        </w:numPr>
        <w:ind w:right="-6"/>
        <w:jc w:val="both"/>
        <w:rPr>
          <w:b/>
          <w:bCs/>
          <w:sz w:val="24"/>
          <w:szCs w:val="24"/>
        </w:rPr>
      </w:pPr>
      <w:r w:rsidRPr="00CE18C0">
        <w:rPr>
          <w:b/>
          <w:bCs/>
          <w:sz w:val="24"/>
          <w:szCs w:val="24"/>
        </w:rPr>
        <w:t>Modalités de réversibilité du télétravail</w:t>
      </w:r>
    </w:p>
    <w:p w14:paraId="5B263FEB" w14:textId="77777777" w:rsidR="00693D2E" w:rsidRPr="00CE18C0" w:rsidRDefault="00693D2E" w:rsidP="0009760A">
      <w:pPr>
        <w:ind w:right="-6"/>
        <w:jc w:val="both"/>
        <w:rPr>
          <w:bCs/>
          <w:sz w:val="20"/>
          <w:szCs w:val="20"/>
        </w:rPr>
      </w:pPr>
    </w:p>
    <w:p w14:paraId="7EF0C53F" w14:textId="40AAD722" w:rsidR="0009760A" w:rsidRPr="00CE18C0" w:rsidRDefault="00693D2E" w:rsidP="0009760A">
      <w:pPr>
        <w:ind w:right="-6"/>
        <w:jc w:val="both"/>
        <w:rPr>
          <w:b/>
          <w:bCs/>
          <w:sz w:val="24"/>
          <w:szCs w:val="24"/>
        </w:rPr>
      </w:pPr>
      <w:proofErr w:type="spellStart"/>
      <w:r w:rsidRPr="00CE18C0">
        <w:rPr>
          <w:bCs/>
          <w:sz w:val="20"/>
          <w:szCs w:val="20"/>
        </w:rPr>
        <w:t>A</w:t>
      </w:r>
      <w:proofErr w:type="spellEnd"/>
      <w:r w:rsidRPr="00CE18C0">
        <w:rPr>
          <w:bCs/>
          <w:sz w:val="20"/>
          <w:szCs w:val="20"/>
        </w:rPr>
        <w:t xml:space="preserve"> l’issue de la période d’adaptation, il peut être mis fin au télétravail à tout moment, par écrit à l’initiative de l’agent </w:t>
      </w:r>
      <w:r w:rsidR="00A66352" w:rsidRPr="00CE18C0">
        <w:rPr>
          <w:bCs/>
          <w:color w:val="FF0000"/>
          <w:sz w:val="24"/>
          <w:szCs w:val="24"/>
        </w:rPr>
        <w:t>sans justification de sa décision,</w:t>
      </w:r>
      <w:r w:rsidR="00A66352" w:rsidRPr="00CE18C0">
        <w:rPr>
          <w:bCs/>
          <w:color w:val="FF0000"/>
          <w:sz w:val="20"/>
          <w:szCs w:val="20"/>
        </w:rPr>
        <w:t xml:space="preserve"> </w:t>
      </w:r>
      <w:r w:rsidRPr="00CE18C0">
        <w:rPr>
          <w:bCs/>
          <w:sz w:val="20"/>
          <w:szCs w:val="20"/>
        </w:rPr>
        <w:t>ou de l’administration</w:t>
      </w:r>
      <w:r w:rsidR="00A66352" w:rsidRPr="00CE18C0">
        <w:rPr>
          <w:bCs/>
          <w:sz w:val="20"/>
          <w:szCs w:val="20"/>
        </w:rPr>
        <w:t xml:space="preserve"> </w:t>
      </w:r>
      <w:r w:rsidR="00A66352" w:rsidRPr="00CE18C0">
        <w:rPr>
          <w:bCs/>
          <w:color w:val="FF0000"/>
          <w:sz w:val="24"/>
          <w:szCs w:val="24"/>
        </w:rPr>
        <w:t>qui doit recevoir l’agent en entretien et motiver cette fin de télétravail,</w:t>
      </w:r>
      <w:r w:rsidRPr="00CE18C0">
        <w:rPr>
          <w:bCs/>
          <w:color w:val="FF0000"/>
          <w:sz w:val="20"/>
          <w:szCs w:val="20"/>
        </w:rPr>
        <w:t xml:space="preserve"> </w:t>
      </w:r>
      <w:r w:rsidRPr="00CE18C0">
        <w:rPr>
          <w:bCs/>
          <w:sz w:val="20"/>
          <w:szCs w:val="20"/>
        </w:rPr>
        <w:t>dans le respect d’un délai de prévenance de deux mois. Ce délai peut être réduit en cas de nécessité du service dûment motivé ou si les deux parties le souhaitent ou en cas de motif impérieux pour l’agent.</w:t>
      </w:r>
    </w:p>
    <w:p w14:paraId="1291332A" w14:textId="77777777" w:rsidR="00693D2E" w:rsidRPr="00CE18C0" w:rsidRDefault="00693D2E" w:rsidP="0009760A">
      <w:pPr>
        <w:ind w:right="-6"/>
        <w:jc w:val="both"/>
        <w:rPr>
          <w:bCs/>
          <w:sz w:val="20"/>
          <w:szCs w:val="20"/>
        </w:rPr>
      </w:pPr>
    </w:p>
    <w:p w14:paraId="117DC070" w14:textId="743D8DE0" w:rsidR="0009760A" w:rsidRPr="00CE18C0" w:rsidRDefault="0009760A" w:rsidP="0009760A">
      <w:pPr>
        <w:ind w:right="-6"/>
        <w:jc w:val="both"/>
        <w:rPr>
          <w:bCs/>
          <w:sz w:val="20"/>
          <w:szCs w:val="20"/>
        </w:rPr>
      </w:pPr>
      <w:r w:rsidRPr="00CE18C0">
        <w:rPr>
          <w:bCs/>
          <w:sz w:val="20"/>
          <w:szCs w:val="20"/>
        </w:rPr>
        <w:t>La réversibilité ne fait pas entrave à une nouvelle demande ultérieure de recours au télétravail.</w:t>
      </w:r>
    </w:p>
    <w:p w14:paraId="3CA8938B" w14:textId="6709F8B3" w:rsidR="00124ABC" w:rsidRPr="00CE18C0" w:rsidRDefault="00124ABC" w:rsidP="0009760A">
      <w:pPr>
        <w:ind w:right="-6"/>
        <w:jc w:val="both"/>
        <w:rPr>
          <w:bCs/>
          <w:sz w:val="20"/>
          <w:szCs w:val="20"/>
        </w:rPr>
      </w:pPr>
    </w:p>
    <w:p w14:paraId="7D8B177E" w14:textId="122FF81C" w:rsidR="00124ABC" w:rsidRPr="00CE18C0" w:rsidRDefault="00124ABC" w:rsidP="0009760A">
      <w:pPr>
        <w:ind w:right="-6"/>
        <w:jc w:val="both"/>
        <w:rPr>
          <w:bCs/>
          <w:sz w:val="20"/>
          <w:szCs w:val="20"/>
        </w:rPr>
      </w:pPr>
      <w:r w:rsidRPr="00CE18C0">
        <w:rPr>
          <w:bCs/>
          <w:sz w:val="20"/>
          <w:szCs w:val="20"/>
        </w:rPr>
        <w:t xml:space="preserve">Les nécessités de service peuvent également justifier, sous réserve du respect d’un délai de prévenance </w:t>
      </w:r>
      <w:r w:rsidR="00857B7A" w:rsidRPr="00CE18C0">
        <w:rPr>
          <w:bCs/>
          <w:sz w:val="20"/>
          <w:szCs w:val="20"/>
        </w:rPr>
        <w:t>compris entre 5 jours et 48 heures avant</w:t>
      </w:r>
      <w:r w:rsidRPr="00CE18C0">
        <w:rPr>
          <w:bCs/>
          <w:sz w:val="20"/>
          <w:szCs w:val="20"/>
        </w:rPr>
        <w:t>, l’exigence d’un retour sur site pendant un jour de télétravail. Lorsqu’un retour sur site apparaît impératif pour plusieurs jours consécutifs, il peut être procédé à une suspension provisoire de l’autorisation de télétravail. Cette suspension doit être motivée par des nécessités du service</w:t>
      </w:r>
      <w:r w:rsidR="00693D2E" w:rsidRPr="00CE18C0">
        <w:rPr>
          <w:bCs/>
          <w:sz w:val="20"/>
          <w:szCs w:val="20"/>
        </w:rPr>
        <w:t xml:space="preserve"> et formalisée par écrit</w:t>
      </w:r>
      <w:r w:rsidRPr="00CE18C0">
        <w:rPr>
          <w:bCs/>
          <w:sz w:val="20"/>
          <w:szCs w:val="20"/>
        </w:rPr>
        <w:t xml:space="preserve">. </w:t>
      </w:r>
    </w:p>
    <w:p w14:paraId="4702677F" w14:textId="13C79A90" w:rsidR="00124ABC" w:rsidRPr="00CE18C0" w:rsidRDefault="00124ABC" w:rsidP="0009760A">
      <w:pPr>
        <w:ind w:right="-6"/>
        <w:jc w:val="both"/>
        <w:rPr>
          <w:bCs/>
          <w:sz w:val="20"/>
          <w:szCs w:val="20"/>
        </w:rPr>
      </w:pPr>
    </w:p>
    <w:p w14:paraId="6B813DC2" w14:textId="22E47761" w:rsidR="00124ABC" w:rsidRPr="00CE18C0" w:rsidRDefault="00124ABC" w:rsidP="0009760A">
      <w:pPr>
        <w:ind w:right="-6"/>
        <w:jc w:val="both"/>
        <w:rPr>
          <w:bCs/>
          <w:sz w:val="20"/>
          <w:szCs w:val="20"/>
        </w:rPr>
      </w:pPr>
      <w:r w:rsidRPr="00CE18C0">
        <w:rPr>
          <w:bCs/>
          <w:sz w:val="20"/>
          <w:szCs w:val="20"/>
        </w:rPr>
        <w:t>L’autorisation d’exercice du télétravail est réputée être valable tant que l’une des parties ne demande pas d’y mettre fin</w:t>
      </w:r>
      <w:r w:rsidR="00693D2E" w:rsidRPr="00CE18C0">
        <w:rPr>
          <w:bCs/>
          <w:sz w:val="20"/>
          <w:szCs w:val="20"/>
        </w:rPr>
        <w:t>.</w:t>
      </w:r>
      <w:r w:rsidRPr="00CE18C0">
        <w:rPr>
          <w:bCs/>
          <w:sz w:val="20"/>
          <w:szCs w:val="20"/>
        </w:rPr>
        <w:t xml:space="preserve"> </w:t>
      </w:r>
      <w:r w:rsidR="00693D2E" w:rsidRPr="00CE18C0">
        <w:rPr>
          <w:bCs/>
          <w:sz w:val="20"/>
          <w:szCs w:val="20"/>
        </w:rPr>
        <w:t>S</w:t>
      </w:r>
      <w:r w:rsidRPr="00CE18C0">
        <w:rPr>
          <w:bCs/>
          <w:sz w:val="20"/>
          <w:szCs w:val="20"/>
        </w:rPr>
        <w:t>i</w:t>
      </w:r>
      <w:r w:rsidR="00693D2E" w:rsidRPr="00CE18C0">
        <w:rPr>
          <w:bCs/>
          <w:sz w:val="20"/>
          <w:szCs w:val="20"/>
        </w:rPr>
        <w:t>,</w:t>
      </w:r>
      <w:r w:rsidRPr="00CE18C0">
        <w:rPr>
          <w:bCs/>
          <w:sz w:val="20"/>
          <w:szCs w:val="20"/>
        </w:rPr>
        <w:t xml:space="preserve"> pour l’administration</w:t>
      </w:r>
      <w:r w:rsidR="00693D2E" w:rsidRPr="00CE18C0">
        <w:rPr>
          <w:bCs/>
          <w:sz w:val="20"/>
          <w:szCs w:val="20"/>
        </w:rPr>
        <w:t>,</w:t>
      </w:r>
      <w:r w:rsidRPr="00CE18C0">
        <w:rPr>
          <w:bCs/>
          <w:sz w:val="20"/>
          <w:szCs w:val="20"/>
        </w:rPr>
        <w:t xml:space="preserve"> il s’agit de l’intérêt du service, celui-ci doit être motivé lors d’un entretien puis par écrit sauf lorsque l’autorisation d’exercice en télétravail a t</w:t>
      </w:r>
      <w:r w:rsidR="00693D2E" w:rsidRPr="00CE18C0">
        <w:rPr>
          <w:bCs/>
          <w:sz w:val="20"/>
          <w:szCs w:val="20"/>
        </w:rPr>
        <w:t>rait à un recours ponctuel (</w:t>
      </w:r>
      <w:r w:rsidRPr="00CE18C0">
        <w:rPr>
          <w:bCs/>
          <w:sz w:val="20"/>
          <w:szCs w:val="20"/>
        </w:rPr>
        <w:t>de fait, limité dans le temps</w:t>
      </w:r>
      <w:r w:rsidR="00693D2E" w:rsidRPr="00CE18C0">
        <w:rPr>
          <w:bCs/>
          <w:sz w:val="20"/>
          <w:szCs w:val="20"/>
        </w:rPr>
        <w:t>)</w:t>
      </w:r>
      <w:r w:rsidRPr="00CE18C0">
        <w:rPr>
          <w:bCs/>
          <w:sz w:val="20"/>
          <w:szCs w:val="20"/>
        </w:rPr>
        <w:t>.</w:t>
      </w:r>
    </w:p>
    <w:p w14:paraId="578B2EFB" w14:textId="14902533" w:rsidR="00124ABC" w:rsidRPr="00CE18C0" w:rsidRDefault="00124ABC" w:rsidP="0009760A">
      <w:pPr>
        <w:ind w:right="-6"/>
        <w:jc w:val="both"/>
        <w:rPr>
          <w:bCs/>
          <w:sz w:val="20"/>
          <w:szCs w:val="20"/>
        </w:rPr>
      </w:pPr>
    </w:p>
    <w:p w14:paraId="4CB18D3A" w14:textId="685B05AA" w:rsidR="00747949" w:rsidRPr="00CE18C0" w:rsidRDefault="00747949" w:rsidP="0009760A">
      <w:pPr>
        <w:ind w:right="-6"/>
        <w:jc w:val="both"/>
        <w:rPr>
          <w:bCs/>
          <w:sz w:val="20"/>
          <w:szCs w:val="20"/>
        </w:rPr>
      </w:pPr>
      <w:r w:rsidRPr="00CE18C0">
        <w:rPr>
          <w:bCs/>
          <w:sz w:val="20"/>
          <w:szCs w:val="20"/>
        </w:rPr>
        <w:t>Toute interruption d’un télétravail à l’initiative de l’administration doit être précédée d’un entretien, faire l’objet d’un écrit motivé et est susceptible de recours dans les mêmes conditions qu’en cas de refus d’une demande de télétravail.</w:t>
      </w:r>
    </w:p>
    <w:p w14:paraId="06F54160" w14:textId="77777777" w:rsidR="00A479B2" w:rsidRPr="00CE18C0" w:rsidRDefault="00A479B2" w:rsidP="0009760A">
      <w:pPr>
        <w:ind w:right="-6"/>
        <w:jc w:val="both"/>
        <w:rPr>
          <w:bCs/>
          <w:sz w:val="20"/>
          <w:szCs w:val="20"/>
        </w:rPr>
      </w:pPr>
    </w:p>
    <w:p w14:paraId="78727795" w14:textId="16C23DD0" w:rsidR="00747949" w:rsidRPr="00CE18C0" w:rsidRDefault="00747949" w:rsidP="0009760A">
      <w:pPr>
        <w:ind w:right="-6"/>
        <w:jc w:val="both"/>
        <w:rPr>
          <w:bCs/>
          <w:sz w:val="20"/>
          <w:szCs w:val="20"/>
        </w:rPr>
      </w:pPr>
    </w:p>
    <w:p w14:paraId="34CA09C3" w14:textId="46104DC6" w:rsidR="00747949" w:rsidRPr="00CE18C0" w:rsidRDefault="00747949" w:rsidP="00747949">
      <w:pPr>
        <w:pStyle w:val="Paragraphedeliste"/>
        <w:numPr>
          <w:ilvl w:val="0"/>
          <w:numId w:val="9"/>
        </w:numPr>
        <w:ind w:right="-6"/>
        <w:jc w:val="both"/>
        <w:rPr>
          <w:b/>
          <w:bCs/>
          <w:sz w:val="32"/>
          <w:szCs w:val="32"/>
        </w:rPr>
      </w:pPr>
      <w:r w:rsidRPr="00CE18C0">
        <w:rPr>
          <w:b/>
          <w:bCs/>
          <w:sz w:val="32"/>
          <w:szCs w:val="32"/>
        </w:rPr>
        <w:t>MODALITES D’ORGANISATION DU TRAVAIL</w:t>
      </w:r>
    </w:p>
    <w:p w14:paraId="72C113C7" w14:textId="668CDD61" w:rsidR="00747949" w:rsidRPr="00CE18C0" w:rsidRDefault="00747949" w:rsidP="00747949">
      <w:pPr>
        <w:ind w:right="-6"/>
        <w:jc w:val="both"/>
        <w:rPr>
          <w:b/>
          <w:bCs/>
          <w:sz w:val="32"/>
          <w:szCs w:val="32"/>
        </w:rPr>
      </w:pPr>
    </w:p>
    <w:p w14:paraId="4515B5AB" w14:textId="7E0A3B69" w:rsidR="00747949" w:rsidRPr="00CE18C0" w:rsidRDefault="00747949" w:rsidP="00747949">
      <w:pPr>
        <w:pStyle w:val="Paragraphedeliste"/>
        <w:numPr>
          <w:ilvl w:val="1"/>
          <w:numId w:val="9"/>
        </w:numPr>
        <w:ind w:right="-6"/>
        <w:jc w:val="both"/>
        <w:rPr>
          <w:b/>
          <w:bCs/>
          <w:sz w:val="24"/>
          <w:szCs w:val="24"/>
        </w:rPr>
      </w:pPr>
      <w:r w:rsidRPr="00CE18C0">
        <w:rPr>
          <w:b/>
          <w:bCs/>
          <w:sz w:val="24"/>
          <w:szCs w:val="24"/>
        </w:rPr>
        <w:t>Organisation du temps de travail et droit à la déconnexion</w:t>
      </w:r>
    </w:p>
    <w:p w14:paraId="101528EA" w14:textId="1F06403A" w:rsidR="00747949" w:rsidRPr="00CE18C0" w:rsidRDefault="00747949" w:rsidP="00747949">
      <w:pPr>
        <w:ind w:right="-6"/>
        <w:jc w:val="both"/>
        <w:rPr>
          <w:b/>
          <w:bCs/>
          <w:sz w:val="24"/>
          <w:szCs w:val="24"/>
        </w:rPr>
      </w:pPr>
    </w:p>
    <w:p w14:paraId="47E70732" w14:textId="4C53ABFD" w:rsidR="00747949" w:rsidRPr="00CE18C0" w:rsidRDefault="00747949" w:rsidP="00747949">
      <w:pPr>
        <w:ind w:right="-6"/>
        <w:jc w:val="both"/>
        <w:rPr>
          <w:bCs/>
          <w:sz w:val="20"/>
          <w:szCs w:val="20"/>
        </w:rPr>
      </w:pPr>
      <w:r w:rsidRPr="00CE18C0">
        <w:rPr>
          <w:bCs/>
          <w:sz w:val="20"/>
          <w:szCs w:val="20"/>
        </w:rPr>
        <w:t>Les règles en matière de temps de travail s’appliquent conformément aux dispositifs et règles en vigueur au sein du ministère de la culture.</w:t>
      </w:r>
    </w:p>
    <w:p w14:paraId="40F9DDA8" w14:textId="0BF7CABB" w:rsidR="00A21DDE" w:rsidRPr="00CE18C0" w:rsidRDefault="00A21DDE" w:rsidP="00747949">
      <w:pPr>
        <w:ind w:right="-6"/>
        <w:jc w:val="both"/>
        <w:rPr>
          <w:bCs/>
          <w:sz w:val="20"/>
          <w:szCs w:val="20"/>
        </w:rPr>
      </w:pPr>
    </w:p>
    <w:p w14:paraId="3C291989" w14:textId="65C00D70" w:rsidR="00A21DDE" w:rsidRPr="00CE18C0" w:rsidRDefault="00A21DDE" w:rsidP="00747949">
      <w:pPr>
        <w:ind w:right="-6"/>
        <w:jc w:val="both"/>
        <w:rPr>
          <w:bCs/>
          <w:sz w:val="20"/>
          <w:szCs w:val="20"/>
        </w:rPr>
      </w:pPr>
      <w:r w:rsidRPr="00CE18C0">
        <w:rPr>
          <w:bCs/>
          <w:sz w:val="20"/>
          <w:szCs w:val="20"/>
        </w:rPr>
        <w:t>Il appartient au responsable hiérarchique de veiller au respect de ces règles.</w:t>
      </w:r>
    </w:p>
    <w:p w14:paraId="7780528C" w14:textId="5E33F357" w:rsidR="00747949" w:rsidRPr="00CE18C0" w:rsidRDefault="00747949" w:rsidP="00747949">
      <w:pPr>
        <w:ind w:right="-6"/>
        <w:jc w:val="both"/>
        <w:rPr>
          <w:bCs/>
          <w:sz w:val="20"/>
          <w:szCs w:val="20"/>
        </w:rPr>
      </w:pPr>
    </w:p>
    <w:p w14:paraId="0A0B3D54" w14:textId="507411BC" w:rsidR="00747949" w:rsidRPr="00CE18C0" w:rsidRDefault="00747949" w:rsidP="00747949">
      <w:pPr>
        <w:ind w:right="-6"/>
        <w:jc w:val="both"/>
        <w:rPr>
          <w:bCs/>
          <w:sz w:val="20"/>
          <w:szCs w:val="20"/>
        </w:rPr>
      </w:pPr>
      <w:r w:rsidRPr="00CE18C0">
        <w:rPr>
          <w:bCs/>
          <w:sz w:val="20"/>
          <w:szCs w:val="20"/>
        </w:rPr>
        <w:t>Le droit à la déconnexion est le droit effectif pour tout agent de ne pas être connecté à un outil numérique professionnel en dehors de son temps de travail. Le droit à la déconnexion est garanti pour tous et</w:t>
      </w:r>
      <w:r w:rsidR="00730541" w:rsidRPr="00CE18C0">
        <w:rPr>
          <w:bCs/>
          <w:sz w:val="20"/>
          <w:szCs w:val="20"/>
        </w:rPr>
        <w:t xml:space="preserve"> a pour objectif le respect de</w:t>
      </w:r>
      <w:r w:rsidR="00A21DDE" w:rsidRPr="00CE18C0">
        <w:rPr>
          <w:bCs/>
          <w:sz w:val="20"/>
          <w:szCs w:val="20"/>
        </w:rPr>
        <w:t>s temps de repos et de congé ainsi que de la vi</w:t>
      </w:r>
      <w:r w:rsidR="00730541" w:rsidRPr="00CE18C0">
        <w:rPr>
          <w:bCs/>
          <w:sz w:val="20"/>
          <w:szCs w:val="20"/>
        </w:rPr>
        <w:t>e pe</w:t>
      </w:r>
      <w:r w:rsidR="00656793" w:rsidRPr="00CE18C0">
        <w:rPr>
          <w:bCs/>
          <w:sz w:val="20"/>
          <w:szCs w:val="20"/>
        </w:rPr>
        <w:t>rsonnelle de l’</w:t>
      </w:r>
      <w:r w:rsidR="00730541" w:rsidRPr="00CE18C0">
        <w:rPr>
          <w:bCs/>
          <w:sz w:val="20"/>
          <w:szCs w:val="20"/>
        </w:rPr>
        <w:t>agent.</w:t>
      </w:r>
      <w:r w:rsidR="00656793" w:rsidRPr="00CE18C0">
        <w:rPr>
          <w:bCs/>
          <w:sz w:val="20"/>
          <w:szCs w:val="20"/>
        </w:rPr>
        <w:t xml:space="preserve"> </w:t>
      </w:r>
      <w:r w:rsidR="00674CA9" w:rsidRPr="00CE18C0">
        <w:rPr>
          <w:bCs/>
          <w:sz w:val="20"/>
          <w:szCs w:val="20"/>
        </w:rPr>
        <w:t>Il doit permettre le respect des règles en matière de durée du temps de travail qui restent applicables aux agents en télétravail. Ainsi, une attention particulière est portée au respect de la distinction entre le temps de travail et le temps de repos par le responsable hiérarchique de l’agent en télétravail afin de garantir ce droit à la déconnexion et la conciliation avec sa vie personnelle et familiale.</w:t>
      </w:r>
    </w:p>
    <w:p w14:paraId="7194570A" w14:textId="1E6D31A9" w:rsidR="00656793" w:rsidRPr="00CE18C0" w:rsidRDefault="00656793" w:rsidP="00747949">
      <w:pPr>
        <w:ind w:right="-6"/>
        <w:jc w:val="both"/>
        <w:rPr>
          <w:bCs/>
          <w:sz w:val="20"/>
          <w:szCs w:val="20"/>
        </w:rPr>
      </w:pPr>
    </w:p>
    <w:p w14:paraId="5E16DF8F" w14:textId="44F6534F" w:rsidR="00656793" w:rsidRPr="00CE18C0" w:rsidRDefault="00656793" w:rsidP="00747949">
      <w:pPr>
        <w:ind w:right="-6"/>
        <w:jc w:val="both"/>
        <w:rPr>
          <w:bCs/>
          <w:sz w:val="20"/>
          <w:szCs w:val="20"/>
        </w:rPr>
      </w:pPr>
      <w:r w:rsidRPr="00CE18C0">
        <w:rPr>
          <w:bCs/>
          <w:sz w:val="20"/>
          <w:szCs w:val="20"/>
        </w:rPr>
        <w:t xml:space="preserve">Dans le respect du droit à la déconnexion dont dispose chaque agent, il est rappelé que le télétravail n’a pas vocation à être mis en œuvre en dehors des périodes de temps de travail effectif et des horaires habituels de travail : </w:t>
      </w:r>
    </w:p>
    <w:p w14:paraId="38E6D48B" w14:textId="4B9D7851" w:rsidR="00656793" w:rsidRPr="00CE18C0" w:rsidRDefault="00656793" w:rsidP="00747949">
      <w:pPr>
        <w:ind w:right="-6"/>
        <w:jc w:val="both"/>
        <w:rPr>
          <w:bCs/>
          <w:sz w:val="20"/>
          <w:szCs w:val="20"/>
        </w:rPr>
      </w:pPr>
    </w:p>
    <w:p w14:paraId="731D95DD" w14:textId="5AA61543" w:rsidR="00656793" w:rsidRPr="00CE18C0" w:rsidRDefault="00656793" w:rsidP="00656793">
      <w:pPr>
        <w:pStyle w:val="Paragraphedeliste"/>
        <w:numPr>
          <w:ilvl w:val="0"/>
          <w:numId w:val="22"/>
        </w:numPr>
        <w:ind w:right="-6"/>
        <w:jc w:val="both"/>
        <w:rPr>
          <w:bCs/>
          <w:sz w:val="20"/>
          <w:szCs w:val="20"/>
        </w:rPr>
      </w:pPr>
      <w:r w:rsidRPr="00CE18C0">
        <w:rPr>
          <w:bCs/>
          <w:sz w:val="20"/>
          <w:szCs w:val="20"/>
        </w:rPr>
        <w:t>Les périodes de repos quotidien ;</w:t>
      </w:r>
    </w:p>
    <w:p w14:paraId="308AA121" w14:textId="1B56D8FB" w:rsidR="00656793" w:rsidRPr="00CE18C0" w:rsidRDefault="00656793" w:rsidP="00656793">
      <w:pPr>
        <w:pStyle w:val="Paragraphedeliste"/>
        <w:numPr>
          <w:ilvl w:val="0"/>
          <w:numId w:val="22"/>
        </w:numPr>
        <w:ind w:right="-6"/>
        <w:jc w:val="both"/>
        <w:rPr>
          <w:bCs/>
          <w:sz w:val="20"/>
          <w:szCs w:val="20"/>
        </w:rPr>
      </w:pPr>
      <w:r w:rsidRPr="00CE18C0">
        <w:rPr>
          <w:bCs/>
          <w:sz w:val="20"/>
          <w:szCs w:val="20"/>
        </w:rPr>
        <w:t>Les temps de repos hebdomadaire ;</w:t>
      </w:r>
    </w:p>
    <w:p w14:paraId="6DCECD01" w14:textId="0F2F14E3" w:rsidR="00656793" w:rsidRPr="00CE18C0" w:rsidRDefault="00656793" w:rsidP="00656793">
      <w:pPr>
        <w:pStyle w:val="Paragraphedeliste"/>
        <w:numPr>
          <w:ilvl w:val="0"/>
          <w:numId w:val="22"/>
        </w:numPr>
        <w:ind w:right="-6"/>
        <w:jc w:val="both"/>
        <w:rPr>
          <w:bCs/>
          <w:sz w:val="20"/>
          <w:szCs w:val="20"/>
        </w:rPr>
      </w:pPr>
      <w:r w:rsidRPr="00CE18C0">
        <w:rPr>
          <w:bCs/>
          <w:sz w:val="20"/>
          <w:szCs w:val="20"/>
        </w:rPr>
        <w:t>Les périodes de congés annuels ;</w:t>
      </w:r>
    </w:p>
    <w:p w14:paraId="1C40F07B" w14:textId="4DF2111F" w:rsidR="00656793" w:rsidRPr="00CE18C0" w:rsidRDefault="00656793" w:rsidP="00656793">
      <w:pPr>
        <w:pStyle w:val="Paragraphedeliste"/>
        <w:numPr>
          <w:ilvl w:val="0"/>
          <w:numId w:val="22"/>
        </w:numPr>
        <w:ind w:right="-6"/>
        <w:jc w:val="both"/>
        <w:rPr>
          <w:bCs/>
          <w:sz w:val="20"/>
          <w:szCs w:val="20"/>
        </w:rPr>
      </w:pPr>
      <w:r w:rsidRPr="00CE18C0">
        <w:rPr>
          <w:bCs/>
          <w:sz w:val="20"/>
          <w:szCs w:val="20"/>
        </w:rPr>
        <w:t xml:space="preserve">Les jours de RTT ; </w:t>
      </w:r>
    </w:p>
    <w:p w14:paraId="5A87B012" w14:textId="3471BE59" w:rsidR="00656793" w:rsidRPr="00CE18C0" w:rsidRDefault="00656793" w:rsidP="00656793">
      <w:pPr>
        <w:pStyle w:val="Paragraphedeliste"/>
        <w:numPr>
          <w:ilvl w:val="0"/>
          <w:numId w:val="22"/>
        </w:numPr>
        <w:ind w:right="-6"/>
        <w:jc w:val="both"/>
        <w:rPr>
          <w:bCs/>
          <w:sz w:val="20"/>
          <w:szCs w:val="20"/>
        </w:rPr>
      </w:pPr>
      <w:r w:rsidRPr="00CE18C0">
        <w:rPr>
          <w:bCs/>
          <w:sz w:val="20"/>
          <w:szCs w:val="20"/>
        </w:rPr>
        <w:t>Les jours fériés ;</w:t>
      </w:r>
    </w:p>
    <w:p w14:paraId="0AA01D13" w14:textId="3E79BFBE" w:rsidR="00656793" w:rsidRPr="00CE18C0" w:rsidRDefault="00656793" w:rsidP="00656793">
      <w:pPr>
        <w:pStyle w:val="Paragraphedeliste"/>
        <w:numPr>
          <w:ilvl w:val="0"/>
          <w:numId w:val="22"/>
        </w:numPr>
        <w:ind w:right="-6"/>
        <w:jc w:val="both"/>
        <w:rPr>
          <w:bCs/>
          <w:sz w:val="20"/>
          <w:szCs w:val="20"/>
        </w:rPr>
      </w:pPr>
      <w:r w:rsidRPr="00CE18C0">
        <w:rPr>
          <w:bCs/>
          <w:sz w:val="20"/>
          <w:szCs w:val="20"/>
        </w:rPr>
        <w:t xml:space="preserve">Les arrêts maladie ; </w:t>
      </w:r>
    </w:p>
    <w:p w14:paraId="5FBDC2D3" w14:textId="3011E7B4" w:rsidR="00656793" w:rsidRPr="00CE18C0" w:rsidRDefault="00656793" w:rsidP="00656793">
      <w:pPr>
        <w:pStyle w:val="Paragraphedeliste"/>
        <w:numPr>
          <w:ilvl w:val="0"/>
          <w:numId w:val="22"/>
        </w:numPr>
        <w:ind w:right="-6"/>
        <w:jc w:val="both"/>
        <w:rPr>
          <w:bCs/>
          <w:sz w:val="20"/>
          <w:szCs w:val="20"/>
        </w:rPr>
      </w:pPr>
      <w:r w:rsidRPr="00CE18C0">
        <w:rPr>
          <w:bCs/>
          <w:sz w:val="20"/>
          <w:szCs w:val="20"/>
        </w:rPr>
        <w:t>Les autorisations spéciales d’absence (ASA).</w:t>
      </w:r>
    </w:p>
    <w:p w14:paraId="39F2A97A" w14:textId="367B90CE" w:rsidR="00656793" w:rsidRPr="00CE18C0" w:rsidRDefault="00656793" w:rsidP="00656793">
      <w:pPr>
        <w:ind w:right="-6"/>
        <w:jc w:val="both"/>
        <w:rPr>
          <w:bCs/>
          <w:sz w:val="20"/>
          <w:szCs w:val="20"/>
        </w:rPr>
      </w:pPr>
    </w:p>
    <w:p w14:paraId="3D6EF4D2" w14:textId="145977E7" w:rsidR="00656793" w:rsidRPr="00CE18C0" w:rsidRDefault="00656793" w:rsidP="00656793">
      <w:pPr>
        <w:ind w:right="-6"/>
        <w:jc w:val="both"/>
        <w:rPr>
          <w:bCs/>
          <w:sz w:val="20"/>
          <w:szCs w:val="20"/>
        </w:rPr>
      </w:pPr>
      <w:r w:rsidRPr="00CE18C0">
        <w:rPr>
          <w:bCs/>
          <w:sz w:val="20"/>
          <w:szCs w:val="20"/>
        </w:rPr>
        <w:t>Pour rappel, l’organisation du travail qu’il soit en présentiel ou en télétravail, doit impérativement respecter les garanties minimales prévues dans l’accord aménagement et réduction du temps de travail de 2002. L’agent peut être joint par son responsable hiérarchique sur les plages horaires règlementaires.</w:t>
      </w:r>
    </w:p>
    <w:p w14:paraId="4759995B" w14:textId="38D575A9" w:rsidR="00A80DCF" w:rsidRPr="00CE18C0" w:rsidRDefault="00A80DCF" w:rsidP="00656793">
      <w:pPr>
        <w:ind w:right="-6"/>
        <w:jc w:val="both"/>
        <w:rPr>
          <w:bCs/>
          <w:sz w:val="20"/>
          <w:szCs w:val="20"/>
        </w:rPr>
      </w:pPr>
    </w:p>
    <w:p w14:paraId="45828533" w14:textId="0EE98FA7" w:rsidR="00A80DCF" w:rsidRPr="00CE18C0" w:rsidRDefault="00A80DCF" w:rsidP="00656793">
      <w:pPr>
        <w:ind w:right="-6"/>
        <w:jc w:val="both"/>
        <w:rPr>
          <w:bCs/>
          <w:sz w:val="20"/>
          <w:szCs w:val="20"/>
        </w:rPr>
      </w:pPr>
      <w:r w:rsidRPr="00CE18C0">
        <w:rPr>
          <w:bCs/>
          <w:sz w:val="20"/>
          <w:szCs w:val="20"/>
        </w:rPr>
        <w:t>La durée de travail effectif ne doit pas dépasser la durée maximale de 10 heures par jour, sauf dérogations.</w:t>
      </w:r>
    </w:p>
    <w:p w14:paraId="65CDE7AE" w14:textId="77777777" w:rsidR="006145C9" w:rsidRPr="00CE18C0" w:rsidRDefault="006145C9" w:rsidP="006145C9">
      <w:pPr>
        <w:ind w:right="-6"/>
        <w:jc w:val="both"/>
        <w:rPr>
          <w:bCs/>
          <w:sz w:val="20"/>
          <w:szCs w:val="20"/>
        </w:rPr>
      </w:pPr>
      <w:r w:rsidRPr="00CE18C0">
        <w:rPr>
          <w:bCs/>
          <w:sz w:val="20"/>
          <w:szCs w:val="20"/>
        </w:rPr>
        <w:t>Les dispositions relatives notamment à la durée maximale quotidienne, aux durées maximales hebdomadaires, aux temps de repos, aux temps de pause et à la comptabilisation du temps de travail s’appliquent.</w:t>
      </w:r>
    </w:p>
    <w:p w14:paraId="273DF8DF" w14:textId="77777777" w:rsidR="006145C9" w:rsidRPr="00CE18C0" w:rsidRDefault="006145C9" w:rsidP="006145C9">
      <w:pPr>
        <w:ind w:right="-6"/>
        <w:jc w:val="both"/>
        <w:rPr>
          <w:bCs/>
          <w:sz w:val="20"/>
          <w:szCs w:val="20"/>
        </w:rPr>
      </w:pPr>
    </w:p>
    <w:p w14:paraId="0F8143C1" w14:textId="0B9EF986" w:rsidR="006145C9" w:rsidRPr="00CE18C0" w:rsidRDefault="006145C9" w:rsidP="006145C9">
      <w:pPr>
        <w:ind w:right="-6"/>
        <w:jc w:val="both"/>
        <w:rPr>
          <w:bCs/>
          <w:sz w:val="20"/>
          <w:szCs w:val="20"/>
        </w:rPr>
      </w:pPr>
      <w:r w:rsidRPr="00CE18C0">
        <w:rPr>
          <w:bCs/>
          <w:sz w:val="20"/>
          <w:szCs w:val="20"/>
        </w:rPr>
        <w:t xml:space="preserve">Le supérieur hiérarchique (N+1) doit veiller à ce que l’agent </w:t>
      </w:r>
      <w:r w:rsidR="00147FF0" w:rsidRPr="00CE18C0">
        <w:rPr>
          <w:bCs/>
          <w:sz w:val="20"/>
          <w:szCs w:val="20"/>
        </w:rPr>
        <w:t>relevant de la catégorie des personnels chargés de fonction d’encadrement ou de conception mentionnés à l’article 12 de l’arrêté du 16 avril 2002 portant application au ministère de la culture et de la communication du décret n° 2000-815 du 25 août 2000 relatif à l'aménagement et à la réduction du temps de travail dans la fonction publique de l'</w:t>
      </w:r>
      <w:proofErr w:type="spellStart"/>
      <w:r w:rsidR="00147FF0" w:rsidRPr="00CE18C0">
        <w:rPr>
          <w:bCs/>
          <w:sz w:val="20"/>
          <w:szCs w:val="20"/>
        </w:rPr>
        <w:t>Etat</w:t>
      </w:r>
      <w:proofErr w:type="spellEnd"/>
      <w:r w:rsidRPr="00CE18C0">
        <w:rPr>
          <w:bCs/>
          <w:sz w:val="20"/>
          <w:szCs w:val="20"/>
        </w:rPr>
        <w:t>, en présentiel ou en télétravail, assure ses missions dans le cadre d’une amplitude horaire adaptée.</w:t>
      </w:r>
    </w:p>
    <w:p w14:paraId="3138B769" w14:textId="179044E0" w:rsidR="00A80DCF" w:rsidRPr="00CE18C0" w:rsidRDefault="00A80DCF" w:rsidP="00656793">
      <w:pPr>
        <w:ind w:right="-6"/>
        <w:jc w:val="both"/>
        <w:rPr>
          <w:bCs/>
          <w:sz w:val="20"/>
          <w:szCs w:val="20"/>
        </w:rPr>
      </w:pPr>
    </w:p>
    <w:p w14:paraId="7C79A73D" w14:textId="24D83869" w:rsidR="0003769C" w:rsidRPr="00CE18C0" w:rsidRDefault="0003769C" w:rsidP="00656793">
      <w:pPr>
        <w:ind w:right="-6"/>
        <w:jc w:val="both"/>
        <w:rPr>
          <w:bCs/>
          <w:sz w:val="20"/>
          <w:szCs w:val="20"/>
        </w:rPr>
      </w:pPr>
      <w:r w:rsidRPr="00CE18C0">
        <w:rPr>
          <w:bCs/>
          <w:sz w:val="20"/>
          <w:szCs w:val="20"/>
        </w:rPr>
        <w:t>En application du décret n° 2000-815 du 25 août 2000 relatif à l’aménagement et à la réduction du temps de travail dans la fonction publique de l’</w:t>
      </w:r>
      <w:proofErr w:type="spellStart"/>
      <w:r w:rsidRPr="00CE18C0">
        <w:rPr>
          <w:bCs/>
          <w:sz w:val="20"/>
          <w:szCs w:val="20"/>
        </w:rPr>
        <w:t>Etat</w:t>
      </w:r>
      <w:proofErr w:type="spellEnd"/>
      <w:r w:rsidRPr="00CE18C0">
        <w:rPr>
          <w:bCs/>
          <w:sz w:val="20"/>
          <w:szCs w:val="20"/>
        </w:rPr>
        <w:t xml:space="preserve"> et de la magistrature : </w:t>
      </w:r>
    </w:p>
    <w:p w14:paraId="15F8D496" w14:textId="55F69B41" w:rsidR="0003769C" w:rsidRPr="00CE18C0" w:rsidRDefault="0003769C" w:rsidP="00656793">
      <w:pPr>
        <w:ind w:right="-6"/>
        <w:jc w:val="both"/>
        <w:rPr>
          <w:bCs/>
          <w:sz w:val="20"/>
          <w:szCs w:val="20"/>
        </w:rPr>
      </w:pPr>
    </w:p>
    <w:p w14:paraId="64B3BB7F" w14:textId="77777777" w:rsidR="0003769C" w:rsidRPr="00CE18C0" w:rsidRDefault="0003769C" w:rsidP="00F413BA">
      <w:pPr>
        <w:pStyle w:val="Paragraphedeliste"/>
        <w:numPr>
          <w:ilvl w:val="0"/>
          <w:numId w:val="24"/>
        </w:numPr>
        <w:ind w:right="-6"/>
        <w:jc w:val="both"/>
        <w:rPr>
          <w:bCs/>
          <w:sz w:val="20"/>
          <w:szCs w:val="20"/>
        </w:rPr>
      </w:pPr>
      <w:proofErr w:type="gramStart"/>
      <w:r w:rsidRPr="00CE18C0">
        <w:rPr>
          <w:bCs/>
          <w:sz w:val="20"/>
          <w:szCs w:val="20"/>
        </w:rPr>
        <w:t>l</w:t>
      </w:r>
      <w:r w:rsidR="00A80DCF" w:rsidRPr="00CE18C0">
        <w:rPr>
          <w:bCs/>
          <w:sz w:val="20"/>
          <w:szCs w:val="20"/>
        </w:rPr>
        <w:t>a</w:t>
      </w:r>
      <w:proofErr w:type="gramEnd"/>
      <w:r w:rsidR="00A80DCF" w:rsidRPr="00CE18C0">
        <w:rPr>
          <w:bCs/>
          <w:sz w:val="20"/>
          <w:szCs w:val="20"/>
        </w:rPr>
        <w:t xml:space="preserve"> durée et la charge du travail des agents publics restent identiques qu’ils soi</w:t>
      </w:r>
      <w:r w:rsidRPr="00CE18C0">
        <w:rPr>
          <w:bCs/>
          <w:sz w:val="20"/>
          <w:szCs w:val="20"/>
        </w:rPr>
        <w:t>ent sur site ou en télétravail ;</w:t>
      </w:r>
    </w:p>
    <w:p w14:paraId="45036E55" w14:textId="5C121AA3" w:rsidR="00A80DCF" w:rsidRPr="00CE18C0" w:rsidRDefault="0003769C" w:rsidP="00F413BA">
      <w:pPr>
        <w:pStyle w:val="Paragraphedeliste"/>
        <w:numPr>
          <w:ilvl w:val="0"/>
          <w:numId w:val="24"/>
        </w:numPr>
        <w:ind w:right="-6"/>
        <w:jc w:val="both"/>
        <w:rPr>
          <w:bCs/>
          <w:sz w:val="20"/>
          <w:szCs w:val="20"/>
        </w:rPr>
      </w:pPr>
      <w:proofErr w:type="gramStart"/>
      <w:r w:rsidRPr="00CE18C0">
        <w:rPr>
          <w:bCs/>
          <w:sz w:val="20"/>
          <w:szCs w:val="20"/>
        </w:rPr>
        <w:t>l</w:t>
      </w:r>
      <w:r w:rsidR="00A80DCF" w:rsidRPr="00CE18C0">
        <w:rPr>
          <w:bCs/>
          <w:sz w:val="20"/>
          <w:szCs w:val="20"/>
        </w:rPr>
        <w:t>e</w:t>
      </w:r>
      <w:proofErr w:type="gramEnd"/>
      <w:r w:rsidR="00A80DCF" w:rsidRPr="00CE18C0">
        <w:rPr>
          <w:bCs/>
          <w:sz w:val="20"/>
          <w:szCs w:val="20"/>
        </w:rPr>
        <w:t xml:space="preserve"> dépassement horaire signalé par l’agent et commandé par le supérieur hiérarchique pourra faire l’objet d’une compensation conformément </w:t>
      </w:r>
      <w:r w:rsidRPr="00CE18C0">
        <w:rPr>
          <w:bCs/>
          <w:sz w:val="20"/>
          <w:szCs w:val="20"/>
        </w:rPr>
        <w:t>aux textes en vigueur ; l</w:t>
      </w:r>
      <w:r w:rsidR="00A80DCF" w:rsidRPr="00CE18C0">
        <w:rPr>
          <w:bCs/>
          <w:sz w:val="20"/>
          <w:szCs w:val="20"/>
        </w:rPr>
        <w:t>a demande de compensation devra faire l’objet d’une validation de la part du supérieur hiérarchique.</w:t>
      </w:r>
    </w:p>
    <w:p w14:paraId="3A0C9879" w14:textId="2C10BDD7" w:rsidR="00A80DCF" w:rsidRPr="00CE18C0" w:rsidRDefault="00A80DCF" w:rsidP="00656793">
      <w:pPr>
        <w:ind w:right="-6"/>
        <w:jc w:val="both"/>
        <w:rPr>
          <w:bCs/>
          <w:sz w:val="20"/>
          <w:szCs w:val="20"/>
        </w:rPr>
      </w:pPr>
    </w:p>
    <w:p w14:paraId="6B3E7274" w14:textId="733B68A9" w:rsidR="0003769C" w:rsidRPr="00CE18C0" w:rsidRDefault="00A80DCF" w:rsidP="00656793">
      <w:pPr>
        <w:ind w:right="-6"/>
        <w:jc w:val="both"/>
        <w:rPr>
          <w:bCs/>
          <w:sz w:val="20"/>
          <w:szCs w:val="20"/>
        </w:rPr>
      </w:pPr>
      <w:r w:rsidRPr="00CE18C0">
        <w:rPr>
          <w:bCs/>
          <w:sz w:val="20"/>
          <w:szCs w:val="20"/>
        </w:rPr>
        <w:t xml:space="preserve">Enfin, il est </w:t>
      </w:r>
      <w:r w:rsidR="0003769C" w:rsidRPr="00CE18C0">
        <w:rPr>
          <w:bCs/>
          <w:sz w:val="20"/>
          <w:szCs w:val="20"/>
        </w:rPr>
        <w:t xml:space="preserve">à noter que le temps de connexion n’est pas le reflet de l’engagement ou de la valeur professionnelle de l’agent ; les situations de dépassements des horaires </w:t>
      </w:r>
      <w:r w:rsidR="00693D2E" w:rsidRPr="00CE18C0">
        <w:rPr>
          <w:bCs/>
          <w:sz w:val="20"/>
          <w:szCs w:val="20"/>
        </w:rPr>
        <w:t xml:space="preserve">doivent </w:t>
      </w:r>
      <w:r w:rsidR="0003769C" w:rsidRPr="00CE18C0">
        <w:rPr>
          <w:bCs/>
          <w:sz w:val="20"/>
          <w:szCs w:val="20"/>
        </w:rPr>
        <w:t>reste</w:t>
      </w:r>
      <w:r w:rsidR="00693D2E" w:rsidRPr="00CE18C0">
        <w:rPr>
          <w:bCs/>
          <w:sz w:val="20"/>
          <w:szCs w:val="20"/>
        </w:rPr>
        <w:t>r</w:t>
      </w:r>
      <w:r w:rsidR="0003769C" w:rsidRPr="00CE18C0">
        <w:rPr>
          <w:bCs/>
          <w:sz w:val="20"/>
          <w:szCs w:val="20"/>
        </w:rPr>
        <w:t xml:space="preserve"> exceptionnelles et, si possible, sont anticipées.</w:t>
      </w:r>
      <w:r w:rsidR="00A479B2" w:rsidRPr="00CE18C0">
        <w:rPr>
          <w:bCs/>
          <w:sz w:val="20"/>
          <w:szCs w:val="20"/>
        </w:rPr>
        <w:t xml:space="preserve"> Le « présentéisme numérique » </w:t>
      </w:r>
      <w:r w:rsidR="00CD09D5" w:rsidRPr="00CE18C0">
        <w:rPr>
          <w:bCs/>
          <w:sz w:val="20"/>
          <w:szCs w:val="20"/>
        </w:rPr>
        <w:t xml:space="preserve">ne correspond pas aux </w:t>
      </w:r>
      <w:r w:rsidR="0003769C" w:rsidRPr="00CE18C0">
        <w:rPr>
          <w:bCs/>
          <w:sz w:val="20"/>
          <w:szCs w:val="20"/>
        </w:rPr>
        <w:t>principes du télétravail</w:t>
      </w:r>
      <w:r w:rsidR="00693D2E" w:rsidRPr="00CE18C0">
        <w:rPr>
          <w:bCs/>
          <w:sz w:val="20"/>
          <w:szCs w:val="20"/>
        </w:rPr>
        <w:t xml:space="preserve"> </w:t>
      </w:r>
      <w:r w:rsidR="0003769C" w:rsidRPr="00CE18C0">
        <w:rPr>
          <w:bCs/>
          <w:sz w:val="20"/>
          <w:szCs w:val="20"/>
        </w:rPr>
        <w:t xml:space="preserve">tels que </w:t>
      </w:r>
      <w:r w:rsidR="004D11ED" w:rsidRPr="00CE18C0">
        <w:rPr>
          <w:bCs/>
          <w:sz w:val="20"/>
          <w:szCs w:val="20"/>
        </w:rPr>
        <w:t>mentionnés dans le préambule du présent accord.</w:t>
      </w:r>
    </w:p>
    <w:p w14:paraId="6329D399" w14:textId="63E0048B" w:rsidR="0003769C" w:rsidRPr="00CE18C0" w:rsidRDefault="0003769C" w:rsidP="00656793">
      <w:pPr>
        <w:ind w:right="-6"/>
        <w:jc w:val="both"/>
        <w:rPr>
          <w:bCs/>
          <w:sz w:val="20"/>
          <w:szCs w:val="20"/>
        </w:rPr>
      </w:pPr>
    </w:p>
    <w:p w14:paraId="493AEEEC" w14:textId="0CBEEF5C" w:rsidR="004D11ED" w:rsidRPr="00CE18C0" w:rsidRDefault="004D11ED" w:rsidP="00656793">
      <w:pPr>
        <w:ind w:right="-6"/>
        <w:jc w:val="both"/>
        <w:rPr>
          <w:bCs/>
          <w:sz w:val="20"/>
          <w:szCs w:val="20"/>
        </w:rPr>
      </w:pPr>
      <w:r w:rsidRPr="00CE18C0">
        <w:rPr>
          <w:bCs/>
          <w:sz w:val="20"/>
          <w:szCs w:val="20"/>
        </w:rPr>
        <w:t xml:space="preserve">Lors de l’entretien d’évaluation annuel, le supérieur hiérarchique (N+1) conduit un échange spécifique avec l’agent en télétravail sur les conditions de son activité, sa charge de travail, et l’effectivité du droit à la déconnexion. </w:t>
      </w:r>
    </w:p>
    <w:p w14:paraId="13F14B1B" w14:textId="79787A31" w:rsidR="004D11ED" w:rsidRPr="00CE18C0" w:rsidRDefault="004D11ED" w:rsidP="00656793">
      <w:pPr>
        <w:ind w:right="-6"/>
        <w:jc w:val="both"/>
        <w:rPr>
          <w:bCs/>
          <w:sz w:val="20"/>
          <w:szCs w:val="20"/>
        </w:rPr>
      </w:pPr>
    </w:p>
    <w:p w14:paraId="5F33115C" w14:textId="241539BD" w:rsidR="00BA3C7F" w:rsidRPr="00CE18C0" w:rsidRDefault="00BA3C7F" w:rsidP="00BA3C7F">
      <w:pPr>
        <w:ind w:right="-6"/>
        <w:jc w:val="both"/>
        <w:rPr>
          <w:bCs/>
          <w:sz w:val="20"/>
          <w:szCs w:val="20"/>
        </w:rPr>
      </w:pPr>
    </w:p>
    <w:p w14:paraId="6B3EE97E" w14:textId="71035488" w:rsidR="00BA3C7F" w:rsidRPr="00CE18C0" w:rsidRDefault="00BA3C7F" w:rsidP="00BA3C7F">
      <w:pPr>
        <w:pStyle w:val="Paragraphedeliste"/>
        <w:numPr>
          <w:ilvl w:val="1"/>
          <w:numId w:val="9"/>
        </w:numPr>
        <w:ind w:right="-6"/>
        <w:jc w:val="both"/>
        <w:rPr>
          <w:b/>
          <w:bCs/>
          <w:sz w:val="24"/>
          <w:szCs w:val="24"/>
        </w:rPr>
      </w:pPr>
      <w:r w:rsidRPr="00CE18C0">
        <w:rPr>
          <w:b/>
          <w:bCs/>
          <w:sz w:val="24"/>
          <w:szCs w:val="24"/>
        </w:rPr>
        <w:t>Organisation du temps de travail et droit à la déconnexion</w:t>
      </w:r>
      <w:r w:rsidR="00A66352" w:rsidRPr="00CE18C0">
        <w:rPr>
          <w:b/>
          <w:bCs/>
          <w:sz w:val="24"/>
          <w:szCs w:val="24"/>
        </w:rPr>
        <w:t xml:space="preserve"> </w:t>
      </w:r>
      <w:r w:rsidR="00A66352" w:rsidRPr="00CE18C0">
        <w:rPr>
          <w:b/>
          <w:bCs/>
          <w:color w:val="FF0000"/>
          <w:sz w:val="24"/>
          <w:szCs w:val="24"/>
        </w:rPr>
        <w:t>(erreur dans l’intitulé)</w:t>
      </w:r>
    </w:p>
    <w:p w14:paraId="3370E962" w14:textId="26EE0E69" w:rsidR="00BA3C7F" w:rsidRPr="00CE18C0" w:rsidRDefault="00BA3C7F" w:rsidP="00BA3C7F">
      <w:pPr>
        <w:ind w:right="-6"/>
        <w:jc w:val="both"/>
        <w:rPr>
          <w:b/>
          <w:bCs/>
          <w:sz w:val="24"/>
          <w:szCs w:val="24"/>
        </w:rPr>
      </w:pPr>
    </w:p>
    <w:p w14:paraId="61F7C6D0" w14:textId="15697F8F" w:rsidR="00DC4B8A" w:rsidRPr="00CE18C0" w:rsidRDefault="00BA3C7F" w:rsidP="00DC4B8A">
      <w:pPr>
        <w:ind w:right="-6"/>
        <w:jc w:val="both"/>
        <w:rPr>
          <w:bCs/>
          <w:sz w:val="20"/>
          <w:szCs w:val="20"/>
        </w:rPr>
      </w:pPr>
      <w:r w:rsidRPr="00CE18C0">
        <w:rPr>
          <w:bCs/>
          <w:sz w:val="20"/>
          <w:szCs w:val="20"/>
        </w:rPr>
        <w:t xml:space="preserve">Les </w:t>
      </w:r>
      <w:r w:rsidR="00DC4B8A" w:rsidRPr="00CE18C0">
        <w:rPr>
          <w:bCs/>
          <w:sz w:val="20"/>
          <w:szCs w:val="20"/>
        </w:rPr>
        <w:t>modalités de la compensation</w:t>
      </w:r>
      <w:r w:rsidRPr="00CE18C0">
        <w:rPr>
          <w:bCs/>
          <w:sz w:val="20"/>
          <w:szCs w:val="20"/>
        </w:rPr>
        <w:t xml:space="preserve"> fin</w:t>
      </w:r>
      <w:r w:rsidR="00DC4B8A" w:rsidRPr="00CE18C0">
        <w:rPr>
          <w:bCs/>
          <w:sz w:val="20"/>
          <w:szCs w:val="20"/>
        </w:rPr>
        <w:t>ancière</w:t>
      </w:r>
      <w:r w:rsidRPr="00CE18C0">
        <w:rPr>
          <w:bCs/>
          <w:sz w:val="20"/>
          <w:szCs w:val="20"/>
        </w:rPr>
        <w:t xml:space="preserve"> liées au télétravail sont </w:t>
      </w:r>
      <w:r w:rsidR="004B3512" w:rsidRPr="00CE18C0">
        <w:rPr>
          <w:bCs/>
          <w:sz w:val="20"/>
          <w:szCs w:val="20"/>
        </w:rPr>
        <w:t xml:space="preserve">assurées par le « forfait télétravail » </w:t>
      </w:r>
      <w:r w:rsidR="00DC4B8A" w:rsidRPr="00CE18C0">
        <w:rPr>
          <w:bCs/>
          <w:sz w:val="20"/>
          <w:szCs w:val="20"/>
        </w:rPr>
        <w:t xml:space="preserve">prévues par </w:t>
      </w:r>
      <w:r w:rsidR="004B3512" w:rsidRPr="00CE18C0">
        <w:rPr>
          <w:bCs/>
          <w:sz w:val="20"/>
          <w:szCs w:val="20"/>
        </w:rPr>
        <w:t>l’arrêté du 26 août 2021 pris pour l’application du</w:t>
      </w:r>
      <w:r w:rsidR="00DC4B8A" w:rsidRPr="00CE18C0">
        <w:rPr>
          <w:bCs/>
          <w:sz w:val="20"/>
          <w:szCs w:val="20"/>
        </w:rPr>
        <w:t xml:space="preserve"> décret n° 2021-1123 du 26 août 2021 portant création d'une allocation forfaitaire de télétravail au bénéfice des agents publics et des magistrats.</w:t>
      </w:r>
    </w:p>
    <w:p w14:paraId="5130B4D5" w14:textId="77777777" w:rsidR="00DC4B8A" w:rsidRPr="00CE18C0" w:rsidRDefault="00DC4B8A" w:rsidP="00DC4B8A">
      <w:pPr>
        <w:ind w:right="-6"/>
        <w:jc w:val="both"/>
        <w:rPr>
          <w:b/>
          <w:bCs/>
          <w:sz w:val="20"/>
          <w:szCs w:val="20"/>
        </w:rPr>
      </w:pPr>
    </w:p>
    <w:p w14:paraId="14ABA7CE" w14:textId="16F5916C" w:rsidR="00BA3C7F" w:rsidRPr="00CE18C0" w:rsidRDefault="00DC4B8A" w:rsidP="00656793">
      <w:pPr>
        <w:ind w:right="-6"/>
        <w:jc w:val="both"/>
        <w:rPr>
          <w:bCs/>
          <w:sz w:val="20"/>
          <w:szCs w:val="20"/>
        </w:rPr>
      </w:pPr>
      <w:r w:rsidRPr="00CE18C0">
        <w:rPr>
          <w:bCs/>
          <w:sz w:val="20"/>
          <w:szCs w:val="20"/>
        </w:rPr>
        <w:t>L</w:t>
      </w:r>
      <w:r w:rsidR="00BA3C7F" w:rsidRPr="00CE18C0">
        <w:rPr>
          <w:bCs/>
          <w:sz w:val="20"/>
          <w:szCs w:val="20"/>
        </w:rPr>
        <w:t xml:space="preserve">’indemnité </w:t>
      </w:r>
      <w:r w:rsidRPr="00CE18C0">
        <w:rPr>
          <w:bCs/>
          <w:sz w:val="20"/>
          <w:szCs w:val="20"/>
        </w:rPr>
        <w:t>est</w:t>
      </w:r>
      <w:r w:rsidR="00BA3C7F" w:rsidRPr="00CE18C0">
        <w:rPr>
          <w:bCs/>
          <w:sz w:val="20"/>
          <w:szCs w:val="20"/>
        </w:rPr>
        <w:t xml:space="preserve"> de 2,5 € par jour de télétravail, sans seuil de déclenchement, dans la limite d’un </w:t>
      </w:r>
      <w:r w:rsidR="00693D2E" w:rsidRPr="00CE18C0">
        <w:rPr>
          <w:bCs/>
          <w:sz w:val="20"/>
          <w:szCs w:val="20"/>
        </w:rPr>
        <w:t>plafond</w:t>
      </w:r>
      <w:r w:rsidR="00BA3C7F" w:rsidRPr="00CE18C0">
        <w:rPr>
          <w:bCs/>
          <w:sz w:val="20"/>
          <w:szCs w:val="20"/>
        </w:rPr>
        <w:t xml:space="preserve"> de 220 € annuels. Le versement de l’indemnité </w:t>
      </w:r>
      <w:r w:rsidR="00693D2E" w:rsidRPr="00CE18C0">
        <w:rPr>
          <w:bCs/>
          <w:sz w:val="20"/>
          <w:szCs w:val="20"/>
        </w:rPr>
        <w:t>e</w:t>
      </w:r>
      <w:r w:rsidR="00BA3C7F" w:rsidRPr="00CE18C0">
        <w:rPr>
          <w:bCs/>
          <w:sz w:val="20"/>
          <w:szCs w:val="20"/>
        </w:rPr>
        <w:t>s</w:t>
      </w:r>
      <w:r w:rsidR="00693D2E" w:rsidRPr="00CE18C0">
        <w:rPr>
          <w:bCs/>
          <w:sz w:val="20"/>
          <w:szCs w:val="20"/>
        </w:rPr>
        <w:t>t</w:t>
      </w:r>
      <w:r w:rsidR="00BA3C7F" w:rsidRPr="00CE18C0">
        <w:rPr>
          <w:bCs/>
          <w:sz w:val="20"/>
          <w:szCs w:val="20"/>
        </w:rPr>
        <w:t xml:space="preserve"> </w:t>
      </w:r>
      <w:r w:rsidR="00693D2E" w:rsidRPr="00CE18C0">
        <w:rPr>
          <w:bCs/>
          <w:sz w:val="20"/>
          <w:szCs w:val="20"/>
        </w:rPr>
        <w:t xml:space="preserve">prévu </w:t>
      </w:r>
      <w:r w:rsidR="00BA3C7F" w:rsidRPr="00CE18C0">
        <w:rPr>
          <w:bCs/>
          <w:sz w:val="20"/>
          <w:szCs w:val="20"/>
        </w:rPr>
        <w:t>selon un rythme trimestriel.</w:t>
      </w:r>
    </w:p>
    <w:p w14:paraId="65D8A344" w14:textId="77777777" w:rsidR="00CF24F4" w:rsidRPr="00CE18C0" w:rsidRDefault="00CF24F4" w:rsidP="00656793">
      <w:pPr>
        <w:ind w:right="-6"/>
        <w:jc w:val="both"/>
        <w:rPr>
          <w:bCs/>
          <w:sz w:val="20"/>
          <w:szCs w:val="20"/>
        </w:rPr>
      </w:pPr>
    </w:p>
    <w:p w14:paraId="341C9209" w14:textId="1E672217" w:rsidR="00147FF0" w:rsidRPr="00CE18C0" w:rsidRDefault="00A52E5B" w:rsidP="00656793">
      <w:pPr>
        <w:ind w:right="-6"/>
        <w:jc w:val="both"/>
        <w:rPr>
          <w:bCs/>
          <w:color w:val="FF0000"/>
          <w:sz w:val="24"/>
          <w:szCs w:val="24"/>
        </w:rPr>
      </w:pPr>
      <w:r w:rsidRPr="00CE18C0">
        <w:rPr>
          <w:bCs/>
          <w:color w:val="FF0000"/>
          <w:sz w:val="24"/>
          <w:szCs w:val="24"/>
        </w:rPr>
        <w:sym w:font="Wingdings" w:char="F0E0"/>
      </w:r>
      <w:r w:rsidRPr="00CE18C0">
        <w:rPr>
          <w:bCs/>
          <w:color w:val="FF0000"/>
          <w:sz w:val="24"/>
          <w:szCs w:val="24"/>
        </w:rPr>
        <w:t xml:space="preserve"> </w:t>
      </w:r>
      <w:r w:rsidR="001A6381">
        <w:rPr>
          <w:bCs/>
          <w:color w:val="FF0000"/>
          <w:sz w:val="24"/>
          <w:szCs w:val="24"/>
        </w:rPr>
        <w:t>Ajouter</w:t>
      </w:r>
      <w:r w:rsidR="00CF24F4" w:rsidRPr="00CE18C0">
        <w:rPr>
          <w:bCs/>
          <w:color w:val="FF0000"/>
          <w:sz w:val="24"/>
          <w:szCs w:val="24"/>
        </w:rPr>
        <w:t> : L’indemnité de frais de repas est de 5€ par jour de télétravail,</w:t>
      </w:r>
      <w:r w:rsidR="00B91494" w:rsidRPr="00CE18C0">
        <w:rPr>
          <w:bCs/>
          <w:color w:val="FF0000"/>
          <w:sz w:val="24"/>
          <w:szCs w:val="24"/>
        </w:rPr>
        <w:t xml:space="preserve"> sans seuil de déclenchement, dans la limite d’un plafond de 440 €</w:t>
      </w:r>
      <w:r w:rsidRPr="00CE18C0">
        <w:rPr>
          <w:bCs/>
          <w:color w:val="FF0000"/>
          <w:sz w:val="24"/>
          <w:szCs w:val="24"/>
        </w:rPr>
        <w:t>.</w:t>
      </w:r>
    </w:p>
    <w:p w14:paraId="18C292A7" w14:textId="090B65B3" w:rsidR="00BA3C7F" w:rsidRPr="00CE18C0" w:rsidRDefault="00BA3C7F" w:rsidP="00656793">
      <w:pPr>
        <w:ind w:right="-6"/>
        <w:jc w:val="both"/>
        <w:rPr>
          <w:bCs/>
          <w:sz w:val="20"/>
          <w:szCs w:val="20"/>
        </w:rPr>
      </w:pPr>
    </w:p>
    <w:p w14:paraId="4C8287B7" w14:textId="7CF29734" w:rsidR="00DC4B8A" w:rsidRPr="00CE18C0" w:rsidRDefault="00DC4B8A" w:rsidP="00DC4B8A">
      <w:pPr>
        <w:pStyle w:val="Paragraphedeliste"/>
        <w:numPr>
          <w:ilvl w:val="1"/>
          <w:numId w:val="9"/>
        </w:numPr>
        <w:tabs>
          <w:tab w:val="left" w:pos="1636"/>
        </w:tabs>
        <w:ind w:right="-6"/>
        <w:jc w:val="both"/>
        <w:rPr>
          <w:b/>
          <w:bCs/>
          <w:sz w:val="24"/>
          <w:szCs w:val="24"/>
        </w:rPr>
      </w:pPr>
      <w:r w:rsidRPr="00CE18C0">
        <w:rPr>
          <w:b/>
          <w:bCs/>
          <w:sz w:val="24"/>
          <w:szCs w:val="24"/>
        </w:rPr>
        <w:t>Répartition et régulation de la charge de travail</w:t>
      </w:r>
    </w:p>
    <w:p w14:paraId="019F9AC8" w14:textId="0CDDF857" w:rsidR="00DC4B8A" w:rsidRPr="00CE18C0" w:rsidRDefault="00DC4B8A" w:rsidP="00DC4B8A">
      <w:pPr>
        <w:tabs>
          <w:tab w:val="left" w:pos="1636"/>
        </w:tabs>
        <w:ind w:right="-6"/>
        <w:jc w:val="both"/>
        <w:rPr>
          <w:b/>
          <w:bCs/>
          <w:sz w:val="24"/>
          <w:szCs w:val="24"/>
        </w:rPr>
      </w:pPr>
    </w:p>
    <w:p w14:paraId="3A8CE4D1" w14:textId="1C0A039C" w:rsidR="00DC4B8A" w:rsidRPr="00CE18C0" w:rsidRDefault="000436FD" w:rsidP="00DC4B8A">
      <w:pPr>
        <w:tabs>
          <w:tab w:val="left" w:pos="1636"/>
        </w:tabs>
        <w:ind w:right="-6"/>
        <w:jc w:val="both"/>
        <w:rPr>
          <w:bCs/>
          <w:sz w:val="20"/>
          <w:szCs w:val="20"/>
        </w:rPr>
      </w:pPr>
      <w:r w:rsidRPr="00CE18C0">
        <w:rPr>
          <w:bCs/>
          <w:sz w:val="20"/>
          <w:szCs w:val="20"/>
        </w:rPr>
        <w:t xml:space="preserve">Le supérieur hiérarchique direct, en lien avec </w:t>
      </w:r>
      <w:r w:rsidR="00934E15" w:rsidRPr="00CE18C0">
        <w:rPr>
          <w:bCs/>
          <w:sz w:val="20"/>
          <w:szCs w:val="20"/>
        </w:rPr>
        <w:t>la personne en télétravail</w:t>
      </w:r>
      <w:r w:rsidRPr="00CE18C0">
        <w:rPr>
          <w:bCs/>
          <w:sz w:val="20"/>
          <w:szCs w:val="20"/>
        </w:rPr>
        <w:t>, répartit et régule la charge de travail de l’agent selon les mêmes modalités que les agents travaillant exclusivement sur leur lieu d’affectation. Dans ce cadre, des entretiens réguliers sont organisés.</w:t>
      </w:r>
    </w:p>
    <w:p w14:paraId="75E0A446" w14:textId="5C8A306C" w:rsidR="000436FD" w:rsidRPr="00CE18C0" w:rsidRDefault="000436FD" w:rsidP="00DC4B8A">
      <w:pPr>
        <w:tabs>
          <w:tab w:val="left" w:pos="1636"/>
        </w:tabs>
        <w:ind w:right="-6"/>
        <w:jc w:val="both"/>
        <w:rPr>
          <w:bCs/>
          <w:sz w:val="20"/>
          <w:szCs w:val="20"/>
        </w:rPr>
      </w:pPr>
    </w:p>
    <w:p w14:paraId="3C707F85" w14:textId="2949A4E8" w:rsidR="000436FD" w:rsidRPr="00CE18C0" w:rsidRDefault="00693D2E" w:rsidP="00DC4B8A">
      <w:pPr>
        <w:tabs>
          <w:tab w:val="left" w:pos="1636"/>
        </w:tabs>
        <w:ind w:right="-6"/>
        <w:jc w:val="both"/>
        <w:rPr>
          <w:bCs/>
          <w:sz w:val="20"/>
          <w:szCs w:val="20"/>
        </w:rPr>
      </w:pPr>
      <w:r w:rsidRPr="00CE18C0">
        <w:rPr>
          <w:bCs/>
          <w:sz w:val="20"/>
          <w:szCs w:val="20"/>
        </w:rPr>
        <w:t>Les encadrants doivent veiller à ce que l</w:t>
      </w:r>
      <w:r w:rsidR="000436FD" w:rsidRPr="00CE18C0">
        <w:rPr>
          <w:bCs/>
          <w:sz w:val="20"/>
          <w:szCs w:val="20"/>
        </w:rPr>
        <w:t xml:space="preserve">e télétravail </w:t>
      </w:r>
      <w:r w:rsidRPr="00CE18C0">
        <w:rPr>
          <w:bCs/>
          <w:sz w:val="20"/>
          <w:szCs w:val="20"/>
        </w:rPr>
        <w:t>n’ait</w:t>
      </w:r>
      <w:r w:rsidR="000436FD" w:rsidRPr="00CE18C0">
        <w:rPr>
          <w:bCs/>
          <w:sz w:val="20"/>
          <w:szCs w:val="20"/>
        </w:rPr>
        <w:t xml:space="preserve"> pas pour effet d’augmenter la charge du travail des agents en télétravail comme en présentiel. </w:t>
      </w:r>
    </w:p>
    <w:p w14:paraId="3295F545" w14:textId="77777777" w:rsidR="00241260" w:rsidRPr="00CE18C0" w:rsidRDefault="00241260" w:rsidP="00241260">
      <w:pPr>
        <w:ind w:right="-6"/>
        <w:jc w:val="both"/>
        <w:rPr>
          <w:bCs/>
          <w:sz w:val="20"/>
          <w:szCs w:val="20"/>
        </w:rPr>
      </w:pPr>
      <w:r w:rsidRPr="00CE18C0">
        <w:rPr>
          <w:bCs/>
          <w:sz w:val="20"/>
          <w:szCs w:val="20"/>
        </w:rPr>
        <w:t>Les agents peuvent utilement s’appuyer sur les travaux menés par l’ANACT (</w:t>
      </w:r>
      <w:hyperlink r:id="rId35" w:history="1">
        <w:r w:rsidRPr="00CE18C0">
          <w:rPr>
            <w:rStyle w:val="Lienhypertexte"/>
            <w:bCs/>
            <w:sz w:val="20"/>
            <w:szCs w:val="20"/>
          </w:rPr>
          <w:t>https://www.anact.fr/mots-cles/charge-de-travail</w:t>
        </w:r>
      </w:hyperlink>
      <w:r w:rsidRPr="00CE18C0">
        <w:rPr>
          <w:bCs/>
          <w:sz w:val="20"/>
          <w:szCs w:val="20"/>
        </w:rPr>
        <w:t>).</w:t>
      </w:r>
    </w:p>
    <w:p w14:paraId="3B4CC698" w14:textId="4398C252" w:rsidR="000436FD" w:rsidRPr="00CE18C0" w:rsidRDefault="000436FD" w:rsidP="00DC4B8A">
      <w:pPr>
        <w:tabs>
          <w:tab w:val="left" w:pos="1636"/>
        </w:tabs>
        <w:ind w:right="-6"/>
        <w:jc w:val="both"/>
        <w:rPr>
          <w:bCs/>
          <w:sz w:val="20"/>
          <w:szCs w:val="20"/>
        </w:rPr>
      </w:pPr>
    </w:p>
    <w:p w14:paraId="6129AAFC" w14:textId="5FA13619" w:rsidR="000436FD" w:rsidRPr="00CE18C0" w:rsidRDefault="000436FD" w:rsidP="000436FD">
      <w:pPr>
        <w:pStyle w:val="Paragraphedeliste"/>
        <w:numPr>
          <w:ilvl w:val="1"/>
          <w:numId w:val="9"/>
        </w:numPr>
        <w:tabs>
          <w:tab w:val="left" w:pos="1636"/>
        </w:tabs>
        <w:ind w:right="-6"/>
        <w:jc w:val="both"/>
        <w:rPr>
          <w:b/>
          <w:bCs/>
          <w:sz w:val="24"/>
          <w:szCs w:val="24"/>
        </w:rPr>
      </w:pPr>
      <w:r w:rsidRPr="00CE18C0">
        <w:rPr>
          <w:b/>
          <w:bCs/>
          <w:sz w:val="24"/>
          <w:szCs w:val="24"/>
        </w:rPr>
        <w:t>Animation des équipes et communication</w:t>
      </w:r>
    </w:p>
    <w:p w14:paraId="46A53B7E" w14:textId="5CDF25B6" w:rsidR="000436FD" w:rsidRPr="00CE18C0" w:rsidRDefault="000436FD" w:rsidP="000436FD">
      <w:pPr>
        <w:tabs>
          <w:tab w:val="left" w:pos="1636"/>
        </w:tabs>
        <w:ind w:right="-6"/>
        <w:jc w:val="both"/>
        <w:rPr>
          <w:b/>
          <w:bCs/>
          <w:sz w:val="24"/>
          <w:szCs w:val="24"/>
        </w:rPr>
      </w:pPr>
    </w:p>
    <w:p w14:paraId="77B69D04" w14:textId="1F57C763" w:rsidR="000436FD" w:rsidRPr="00CE18C0" w:rsidRDefault="000436FD" w:rsidP="000436FD">
      <w:pPr>
        <w:tabs>
          <w:tab w:val="left" w:pos="1636"/>
        </w:tabs>
        <w:ind w:right="-6"/>
        <w:jc w:val="both"/>
        <w:rPr>
          <w:bCs/>
          <w:sz w:val="20"/>
          <w:szCs w:val="20"/>
        </w:rPr>
      </w:pPr>
      <w:r w:rsidRPr="00CE18C0">
        <w:rPr>
          <w:bCs/>
          <w:sz w:val="20"/>
          <w:szCs w:val="20"/>
        </w:rPr>
        <w:t>Quelle que soit la modalité de recours au télétravail, la communication constitue un facteur essentiel du maintien des relations au sein du collectif de travail. Dans ce cadre, il est important pour l’encadrant d’assurer un dialogue professionnel renforcé et adapté à l’organisation de travail mise en place. Cette pratique garantit le maintien du lien social de l’équipe.</w:t>
      </w:r>
    </w:p>
    <w:p w14:paraId="0588E36E" w14:textId="6C3504B4" w:rsidR="000436FD" w:rsidRPr="00CE18C0" w:rsidRDefault="00FA3212" w:rsidP="000436FD">
      <w:pPr>
        <w:tabs>
          <w:tab w:val="left" w:pos="1636"/>
        </w:tabs>
        <w:ind w:right="-6"/>
        <w:jc w:val="both"/>
        <w:rPr>
          <w:bCs/>
          <w:sz w:val="20"/>
          <w:szCs w:val="20"/>
        </w:rPr>
      </w:pPr>
      <w:r w:rsidRPr="00CE18C0">
        <w:rPr>
          <w:bCs/>
          <w:sz w:val="20"/>
          <w:szCs w:val="20"/>
        </w:rPr>
        <w:t xml:space="preserve">En effet, la mise en œuvre réussie du télétravail et l’assurance d’un fonctionnement opérationnel des équipes, se traduit notamment par : </w:t>
      </w:r>
    </w:p>
    <w:p w14:paraId="490269B2" w14:textId="69E1F063" w:rsidR="00FA3212" w:rsidRPr="00CE18C0" w:rsidRDefault="00FA3212" w:rsidP="000436FD">
      <w:pPr>
        <w:tabs>
          <w:tab w:val="left" w:pos="1636"/>
        </w:tabs>
        <w:ind w:right="-6"/>
        <w:jc w:val="both"/>
        <w:rPr>
          <w:bCs/>
          <w:sz w:val="20"/>
          <w:szCs w:val="20"/>
        </w:rPr>
      </w:pPr>
    </w:p>
    <w:p w14:paraId="1BCFF071" w14:textId="6B73D03E" w:rsidR="00FA3212" w:rsidRPr="00CE18C0" w:rsidRDefault="00FA3212" w:rsidP="00FA3212">
      <w:pPr>
        <w:pStyle w:val="Paragraphedeliste"/>
        <w:numPr>
          <w:ilvl w:val="0"/>
          <w:numId w:val="26"/>
        </w:numPr>
        <w:tabs>
          <w:tab w:val="left" w:pos="1636"/>
        </w:tabs>
        <w:ind w:right="-6"/>
        <w:jc w:val="both"/>
        <w:rPr>
          <w:bCs/>
          <w:sz w:val="20"/>
          <w:szCs w:val="20"/>
        </w:rPr>
      </w:pPr>
      <w:r w:rsidRPr="00CE18C0">
        <w:rPr>
          <w:bCs/>
          <w:sz w:val="20"/>
          <w:szCs w:val="20"/>
        </w:rPr>
        <w:t xml:space="preserve">La communication de règles d’organisation et la définition d’objectifs clairs ; </w:t>
      </w:r>
    </w:p>
    <w:p w14:paraId="5508B7F5" w14:textId="1EF8F7F5" w:rsidR="00FA3212" w:rsidRPr="00CE18C0" w:rsidRDefault="00FA3212" w:rsidP="00FA3212">
      <w:pPr>
        <w:pStyle w:val="Paragraphedeliste"/>
        <w:numPr>
          <w:ilvl w:val="0"/>
          <w:numId w:val="26"/>
        </w:numPr>
        <w:tabs>
          <w:tab w:val="left" w:pos="1636"/>
        </w:tabs>
        <w:ind w:right="-6"/>
        <w:jc w:val="both"/>
        <w:rPr>
          <w:bCs/>
          <w:sz w:val="20"/>
          <w:szCs w:val="20"/>
        </w:rPr>
      </w:pPr>
      <w:r w:rsidRPr="00CE18C0">
        <w:rPr>
          <w:bCs/>
          <w:sz w:val="20"/>
          <w:szCs w:val="20"/>
        </w:rPr>
        <w:t>Une bonne circulation des informations au sein du collectif de travail ;</w:t>
      </w:r>
    </w:p>
    <w:p w14:paraId="504D2674" w14:textId="2730E168" w:rsidR="00FA3212" w:rsidRPr="00CE18C0" w:rsidRDefault="00FA3212" w:rsidP="00FA3212">
      <w:pPr>
        <w:pStyle w:val="Paragraphedeliste"/>
        <w:numPr>
          <w:ilvl w:val="0"/>
          <w:numId w:val="26"/>
        </w:numPr>
        <w:tabs>
          <w:tab w:val="left" w:pos="1636"/>
        </w:tabs>
        <w:ind w:right="-6"/>
        <w:jc w:val="both"/>
        <w:rPr>
          <w:bCs/>
          <w:sz w:val="20"/>
          <w:szCs w:val="20"/>
        </w:rPr>
      </w:pPr>
      <w:r w:rsidRPr="00CE18C0">
        <w:rPr>
          <w:bCs/>
          <w:sz w:val="20"/>
          <w:szCs w:val="20"/>
        </w:rPr>
        <w:t xml:space="preserve">Une relation de confiance entre l’encadrant et son équipe ; </w:t>
      </w:r>
    </w:p>
    <w:p w14:paraId="1944152C" w14:textId="46127200" w:rsidR="00FA3212" w:rsidRPr="00CE18C0" w:rsidRDefault="00FA3212" w:rsidP="00FA3212">
      <w:pPr>
        <w:pStyle w:val="Paragraphedeliste"/>
        <w:numPr>
          <w:ilvl w:val="0"/>
          <w:numId w:val="26"/>
        </w:numPr>
        <w:tabs>
          <w:tab w:val="left" w:pos="1636"/>
        </w:tabs>
        <w:ind w:right="-6"/>
        <w:jc w:val="both"/>
        <w:rPr>
          <w:bCs/>
          <w:sz w:val="20"/>
          <w:szCs w:val="20"/>
        </w:rPr>
      </w:pPr>
      <w:r w:rsidRPr="00CE18C0">
        <w:rPr>
          <w:bCs/>
          <w:sz w:val="20"/>
          <w:szCs w:val="20"/>
        </w:rPr>
        <w:t>Une écoute active bienveillante du collectif de travail ;</w:t>
      </w:r>
    </w:p>
    <w:p w14:paraId="4CAC3A06" w14:textId="354D86EF" w:rsidR="00FA3212" w:rsidRPr="00CE18C0" w:rsidRDefault="00FA3212" w:rsidP="00FA3212">
      <w:pPr>
        <w:pStyle w:val="Paragraphedeliste"/>
        <w:numPr>
          <w:ilvl w:val="0"/>
          <w:numId w:val="26"/>
        </w:numPr>
        <w:tabs>
          <w:tab w:val="left" w:pos="1636"/>
        </w:tabs>
        <w:ind w:right="-6"/>
        <w:jc w:val="both"/>
        <w:rPr>
          <w:bCs/>
          <w:sz w:val="20"/>
          <w:szCs w:val="20"/>
        </w:rPr>
      </w:pPr>
      <w:r w:rsidRPr="00CE18C0">
        <w:rPr>
          <w:bCs/>
          <w:sz w:val="20"/>
          <w:szCs w:val="20"/>
        </w:rPr>
        <w:t xml:space="preserve">Une régulation managériale adaptée à un fonctionnement des équipes alliant présentiel et </w:t>
      </w:r>
      <w:proofErr w:type="spellStart"/>
      <w:r w:rsidRPr="00CE18C0">
        <w:rPr>
          <w:bCs/>
          <w:sz w:val="20"/>
          <w:szCs w:val="20"/>
        </w:rPr>
        <w:t>distanciel</w:t>
      </w:r>
      <w:proofErr w:type="spellEnd"/>
      <w:r w:rsidRPr="00CE18C0">
        <w:rPr>
          <w:bCs/>
          <w:sz w:val="20"/>
          <w:szCs w:val="20"/>
        </w:rPr>
        <w:t>.</w:t>
      </w:r>
    </w:p>
    <w:p w14:paraId="367752EE" w14:textId="77777777" w:rsidR="000436FD" w:rsidRPr="00CE18C0" w:rsidRDefault="000436FD" w:rsidP="000436FD">
      <w:pPr>
        <w:tabs>
          <w:tab w:val="left" w:pos="1636"/>
        </w:tabs>
        <w:ind w:right="-6"/>
        <w:jc w:val="both"/>
        <w:rPr>
          <w:bCs/>
          <w:sz w:val="20"/>
          <w:szCs w:val="20"/>
        </w:rPr>
      </w:pPr>
    </w:p>
    <w:p w14:paraId="755197D3" w14:textId="68D005F0" w:rsidR="00DC4B8A" w:rsidRPr="00CE18C0" w:rsidRDefault="00A4777D" w:rsidP="00A4777D">
      <w:pPr>
        <w:pStyle w:val="Paragraphedeliste"/>
        <w:numPr>
          <w:ilvl w:val="1"/>
          <w:numId w:val="9"/>
        </w:numPr>
        <w:tabs>
          <w:tab w:val="left" w:pos="1636"/>
        </w:tabs>
        <w:ind w:right="-6"/>
        <w:jc w:val="both"/>
        <w:rPr>
          <w:b/>
          <w:bCs/>
          <w:sz w:val="24"/>
          <w:szCs w:val="24"/>
        </w:rPr>
      </w:pPr>
      <w:r w:rsidRPr="00CE18C0">
        <w:rPr>
          <w:b/>
          <w:bCs/>
          <w:sz w:val="24"/>
          <w:szCs w:val="24"/>
        </w:rPr>
        <w:t>L’encadrement des modes de travail hybrides</w:t>
      </w:r>
      <w:r w:rsidR="00F17084" w:rsidRPr="00CE18C0">
        <w:rPr>
          <w:b/>
          <w:bCs/>
          <w:sz w:val="24"/>
          <w:szCs w:val="24"/>
        </w:rPr>
        <w:t xml:space="preserve"> (présentiel/</w:t>
      </w:r>
      <w:proofErr w:type="spellStart"/>
      <w:r w:rsidR="00F17084" w:rsidRPr="00CE18C0">
        <w:rPr>
          <w:b/>
          <w:bCs/>
          <w:sz w:val="24"/>
          <w:szCs w:val="24"/>
        </w:rPr>
        <w:t>distanciel</w:t>
      </w:r>
      <w:proofErr w:type="spellEnd"/>
      <w:r w:rsidR="00F17084" w:rsidRPr="00CE18C0">
        <w:rPr>
          <w:b/>
          <w:bCs/>
          <w:sz w:val="24"/>
          <w:szCs w:val="24"/>
        </w:rPr>
        <w:t>)</w:t>
      </w:r>
    </w:p>
    <w:p w14:paraId="7397E250" w14:textId="50A9F8B8" w:rsidR="00A4777D" w:rsidRPr="00CE18C0" w:rsidRDefault="00A4777D" w:rsidP="00A4777D">
      <w:pPr>
        <w:tabs>
          <w:tab w:val="left" w:pos="1636"/>
        </w:tabs>
        <w:ind w:right="-6"/>
        <w:jc w:val="both"/>
        <w:rPr>
          <w:b/>
          <w:bCs/>
          <w:sz w:val="24"/>
          <w:szCs w:val="24"/>
        </w:rPr>
      </w:pPr>
    </w:p>
    <w:p w14:paraId="23B7929F" w14:textId="594B642D" w:rsidR="00A4777D" w:rsidRPr="00CE18C0" w:rsidRDefault="00A4777D" w:rsidP="00A4777D">
      <w:pPr>
        <w:tabs>
          <w:tab w:val="left" w:pos="1636"/>
        </w:tabs>
        <w:ind w:right="-6"/>
        <w:jc w:val="both"/>
        <w:rPr>
          <w:bCs/>
          <w:sz w:val="20"/>
          <w:szCs w:val="20"/>
        </w:rPr>
      </w:pPr>
      <w:r w:rsidRPr="00CE18C0">
        <w:rPr>
          <w:bCs/>
          <w:sz w:val="20"/>
          <w:szCs w:val="20"/>
        </w:rPr>
        <w:t xml:space="preserve">Face au développement du travail hybride au sein des équipes (membres en présentiel et en </w:t>
      </w:r>
      <w:proofErr w:type="spellStart"/>
      <w:r w:rsidRPr="00CE18C0">
        <w:rPr>
          <w:bCs/>
          <w:sz w:val="20"/>
          <w:szCs w:val="20"/>
        </w:rPr>
        <w:t>distanciel</w:t>
      </w:r>
      <w:proofErr w:type="spellEnd"/>
      <w:r w:rsidRPr="00CE18C0">
        <w:rPr>
          <w:bCs/>
          <w:sz w:val="20"/>
          <w:szCs w:val="20"/>
        </w:rPr>
        <w:t xml:space="preserve">), il appartient à l’encadrant de veiller à une bonne régulation des activités et à une animation équilibrée intégrant cette nouvelle spécificité. </w:t>
      </w:r>
    </w:p>
    <w:p w14:paraId="3C4EF002" w14:textId="0415347F" w:rsidR="00F17084" w:rsidRPr="00CE18C0" w:rsidRDefault="00F17084" w:rsidP="00A4777D">
      <w:pPr>
        <w:tabs>
          <w:tab w:val="left" w:pos="1636"/>
        </w:tabs>
        <w:ind w:right="-6"/>
        <w:jc w:val="both"/>
        <w:rPr>
          <w:bCs/>
          <w:sz w:val="20"/>
          <w:szCs w:val="20"/>
        </w:rPr>
      </w:pPr>
    </w:p>
    <w:p w14:paraId="3C8B9546" w14:textId="77777777" w:rsidR="00F17084" w:rsidRPr="00CE18C0" w:rsidRDefault="00F17084" w:rsidP="00A4777D">
      <w:pPr>
        <w:tabs>
          <w:tab w:val="left" w:pos="1636"/>
        </w:tabs>
        <w:ind w:right="-6"/>
        <w:jc w:val="both"/>
        <w:rPr>
          <w:bCs/>
          <w:sz w:val="20"/>
          <w:szCs w:val="20"/>
        </w:rPr>
      </w:pPr>
    </w:p>
    <w:p w14:paraId="5BACEE1E" w14:textId="0895B3BE" w:rsidR="00A4777D" w:rsidRPr="00CE18C0" w:rsidRDefault="00A4777D" w:rsidP="00A4777D">
      <w:pPr>
        <w:tabs>
          <w:tab w:val="left" w:pos="1636"/>
        </w:tabs>
        <w:ind w:right="-6"/>
        <w:jc w:val="both"/>
        <w:rPr>
          <w:bCs/>
          <w:sz w:val="20"/>
          <w:szCs w:val="20"/>
        </w:rPr>
      </w:pPr>
    </w:p>
    <w:p w14:paraId="721D481A" w14:textId="659DE1DB" w:rsidR="00693D2E" w:rsidRPr="00CE18C0" w:rsidRDefault="00693D2E" w:rsidP="00A4777D">
      <w:pPr>
        <w:tabs>
          <w:tab w:val="left" w:pos="1636"/>
        </w:tabs>
        <w:ind w:right="-6"/>
        <w:jc w:val="both"/>
        <w:rPr>
          <w:bCs/>
          <w:sz w:val="20"/>
          <w:szCs w:val="20"/>
        </w:rPr>
      </w:pPr>
    </w:p>
    <w:p w14:paraId="74EE7FC6" w14:textId="77777777" w:rsidR="00147FF0" w:rsidRPr="00CE18C0" w:rsidRDefault="00147FF0" w:rsidP="00A4777D">
      <w:pPr>
        <w:tabs>
          <w:tab w:val="left" w:pos="1636"/>
        </w:tabs>
        <w:ind w:right="-6"/>
        <w:jc w:val="both"/>
        <w:rPr>
          <w:bCs/>
          <w:sz w:val="20"/>
          <w:szCs w:val="20"/>
        </w:rPr>
      </w:pPr>
    </w:p>
    <w:p w14:paraId="685A9C0F" w14:textId="7EB80B28" w:rsidR="00A4777D" w:rsidRPr="00CE18C0" w:rsidRDefault="00A4777D" w:rsidP="00A4777D">
      <w:pPr>
        <w:pStyle w:val="Paragraphedeliste"/>
        <w:numPr>
          <w:ilvl w:val="0"/>
          <w:numId w:val="9"/>
        </w:numPr>
        <w:tabs>
          <w:tab w:val="left" w:pos="1636"/>
        </w:tabs>
        <w:ind w:right="-6"/>
        <w:jc w:val="both"/>
        <w:rPr>
          <w:b/>
          <w:bCs/>
          <w:sz w:val="32"/>
          <w:szCs w:val="32"/>
        </w:rPr>
      </w:pPr>
      <w:r w:rsidRPr="00CE18C0">
        <w:rPr>
          <w:b/>
          <w:bCs/>
          <w:sz w:val="32"/>
          <w:szCs w:val="32"/>
        </w:rPr>
        <w:t>LES DROITS ET OBLIGATIONS DES TELETRAVAILLEURS</w:t>
      </w:r>
    </w:p>
    <w:p w14:paraId="75910AD8" w14:textId="77777777" w:rsidR="00364A74" w:rsidRPr="00CE18C0" w:rsidRDefault="00364A74" w:rsidP="00364A74">
      <w:pPr>
        <w:pStyle w:val="Paragraphedeliste"/>
        <w:tabs>
          <w:tab w:val="left" w:pos="1636"/>
        </w:tabs>
        <w:ind w:left="720" w:right="-6" w:firstLine="0"/>
        <w:jc w:val="both"/>
        <w:rPr>
          <w:b/>
          <w:bCs/>
          <w:sz w:val="32"/>
          <w:szCs w:val="32"/>
        </w:rPr>
      </w:pPr>
    </w:p>
    <w:p w14:paraId="2D44CA98" w14:textId="0E552731" w:rsidR="00A4777D" w:rsidRPr="00CE18C0" w:rsidRDefault="00364A74" w:rsidP="00A4777D">
      <w:pPr>
        <w:tabs>
          <w:tab w:val="left" w:pos="1636"/>
        </w:tabs>
        <w:ind w:right="-6"/>
        <w:jc w:val="both"/>
        <w:rPr>
          <w:bCs/>
          <w:sz w:val="20"/>
          <w:szCs w:val="20"/>
        </w:rPr>
      </w:pPr>
      <w:r w:rsidRPr="00CE18C0">
        <w:rPr>
          <w:bCs/>
          <w:sz w:val="20"/>
          <w:szCs w:val="20"/>
        </w:rPr>
        <w:t>Les agents exerçant leurs fonctions en télétravail bénéficient des mêmes droits et obligations que les agents exerçant sur leur lieu d’affectation, conformément à la loi n° 83-634 du 13 juillet 1983 portant droits et obligations des fonctionnaires et, notamment, en matière d’accès à la formation et d’évolution professionnelle.</w:t>
      </w:r>
    </w:p>
    <w:p w14:paraId="73CD2CD5" w14:textId="77777777" w:rsidR="00364A74" w:rsidRPr="00CE18C0" w:rsidRDefault="00364A74" w:rsidP="00A4777D">
      <w:pPr>
        <w:tabs>
          <w:tab w:val="left" w:pos="1636"/>
        </w:tabs>
        <w:ind w:right="-6"/>
        <w:jc w:val="both"/>
        <w:rPr>
          <w:b/>
          <w:bCs/>
          <w:sz w:val="32"/>
          <w:szCs w:val="32"/>
        </w:rPr>
      </w:pPr>
    </w:p>
    <w:p w14:paraId="623F6759" w14:textId="62076F0A" w:rsidR="00A4777D" w:rsidRPr="00CE18C0" w:rsidRDefault="00A4777D" w:rsidP="00A4777D">
      <w:pPr>
        <w:pStyle w:val="Paragraphedeliste"/>
        <w:numPr>
          <w:ilvl w:val="1"/>
          <w:numId w:val="9"/>
        </w:numPr>
        <w:tabs>
          <w:tab w:val="left" w:pos="1636"/>
        </w:tabs>
        <w:ind w:right="-6"/>
        <w:jc w:val="both"/>
        <w:rPr>
          <w:b/>
          <w:bCs/>
          <w:sz w:val="24"/>
          <w:szCs w:val="24"/>
        </w:rPr>
      </w:pPr>
      <w:r w:rsidRPr="00CE18C0">
        <w:rPr>
          <w:b/>
          <w:bCs/>
          <w:sz w:val="24"/>
          <w:szCs w:val="24"/>
        </w:rPr>
        <w:t>Les droits du télétravailleur et l’égalité professionnelle entre les femmes et les hommes</w:t>
      </w:r>
    </w:p>
    <w:p w14:paraId="523BAF05" w14:textId="490442CA" w:rsidR="0090347A" w:rsidRPr="00CE18C0" w:rsidRDefault="0090347A" w:rsidP="0090347A">
      <w:pPr>
        <w:tabs>
          <w:tab w:val="left" w:pos="1636"/>
        </w:tabs>
        <w:ind w:right="-6"/>
        <w:jc w:val="both"/>
        <w:rPr>
          <w:b/>
          <w:bCs/>
          <w:sz w:val="24"/>
          <w:szCs w:val="24"/>
        </w:rPr>
      </w:pPr>
    </w:p>
    <w:p w14:paraId="046ADDB8" w14:textId="43634E36" w:rsidR="0090347A" w:rsidRPr="00CE18C0" w:rsidRDefault="0090347A" w:rsidP="0090347A">
      <w:pPr>
        <w:tabs>
          <w:tab w:val="left" w:pos="1636"/>
        </w:tabs>
        <w:ind w:right="-6"/>
        <w:jc w:val="both"/>
        <w:rPr>
          <w:bCs/>
          <w:sz w:val="20"/>
          <w:szCs w:val="20"/>
        </w:rPr>
      </w:pPr>
      <w:r w:rsidRPr="00CE18C0">
        <w:rPr>
          <w:bCs/>
          <w:sz w:val="20"/>
          <w:szCs w:val="20"/>
        </w:rPr>
        <w:t>Le supérieur hiérarchique et le chef de service veillent notamment au respect de l’égalité de traitement entre les télétravailleurs et les agents exerçant sur leur lieu d’affectation</w:t>
      </w:r>
      <w:r w:rsidR="00AF66BE" w:rsidRPr="00CE18C0">
        <w:rPr>
          <w:bCs/>
          <w:sz w:val="20"/>
          <w:szCs w:val="20"/>
        </w:rPr>
        <w:t>.</w:t>
      </w:r>
      <w:r w:rsidRPr="00CE18C0">
        <w:rPr>
          <w:bCs/>
          <w:sz w:val="20"/>
          <w:szCs w:val="20"/>
        </w:rPr>
        <w:t xml:space="preserve"> </w:t>
      </w:r>
    </w:p>
    <w:p w14:paraId="421FA762" w14:textId="08364634" w:rsidR="0090347A" w:rsidRPr="00CE18C0" w:rsidRDefault="0090347A" w:rsidP="0090347A">
      <w:pPr>
        <w:tabs>
          <w:tab w:val="left" w:pos="1636"/>
        </w:tabs>
        <w:ind w:right="-6"/>
        <w:jc w:val="both"/>
        <w:rPr>
          <w:bCs/>
          <w:sz w:val="20"/>
          <w:szCs w:val="20"/>
        </w:rPr>
      </w:pPr>
    </w:p>
    <w:p w14:paraId="7D01F534" w14:textId="23BD6504" w:rsidR="0090347A" w:rsidRPr="00CE18C0" w:rsidRDefault="0090347A" w:rsidP="0090347A">
      <w:pPr>
        <w:tabs>
          <w:tab w:val="left" w:pos="1636"/>
        </w:tabs>
        <w:ind w:right="-6"/>
        <w:jc w:val="both"/>
        <w:rPr>
          <w:bCs/>
          <w:sz w:val="20"/>
          <w:szCs w:val="20"/>
        </w:rPr>
      </w:pPr>
      <w:r w:rsidRPr="00CE18C0">
        <w:rPr>
          <w:bCs/>
          <w:sz w:val="20"/>
          <w:szCs w:val="20"/>
        </w:rPr>
        <w:t>L’administration garantit le droit à la vie personnelle de l’agent en situation de télétravail et s’engage à ne pas diffuser ses coordonnées personnelles (notamment téléphoniques).</w:t>
      </w:r>
      <w:r w:rsidR="00E165FB" w:rsidRPr="00CE18C0">
        <w:rPr>
          <w:bCs/>
          <w:sz w:val="20"/>
          <w:szCs w:val="20"/>
        </w:rPr>
        <w:t xml:space="preserve"> </w:t>
      </w:r>
      <w:r w:rsidR="00A43948" w:rsidRPr="00CE18C0">
        <w:rPr>
          <w:bCs/>
          <w:sz w:val="20"/>
          <w:szCs w:val="20"/>
        </w:rPr>
        <w:t>Dans la lignée du plan d’action ministériel en faveur de l’égalité professionnelle entre les femmes et les hommes, elle favorise, particulièrement dans les périodes d’une mise en œuvre accrue au télétravail, l’articulation entre activité professionnelle et vie personnelle et familiale.</w:t>
      </w:r>
    </w:p>
    <w:p w14:paraId="5DE874AF" w14:textId="77777777" w:rsidR="0090347A" w:rsidRPr="00CE18C0" w:rsidRDefault="0090347A" w:rsidP="0090347A">
      <w:pPr>
        <w:tabs>
          <w:tab w:val="left" w:pos="1636"/>
        </w:tabs>
        <w:ind w:right="-6"/>
        <w:jc w:val="both"/>
        <w:rPr>
          <w:bCs/>
          <w:sz w:val="20"/>
          <w:szCs w:val="20"/>
        </w:rPr>
      </w:pPr>
    </w:p>
    <w:p w14:paraId="3F154743" w14:textId="77777777" w:rsidR="0090347A" w:rsidRPr="00CE18C0" w:rsidRDefault="0090347A" w:rsidP="0090347A">
      <w:pPr>
        <w:tabs>
          <w:tab w:val="left" w:pos="1636"/>
        </w:tabs>
        <w:ind w:right="-6"/>
        <w:jc w:val="both"/>
        <w:rPr>
          <w:bCs/>
          <w:sz w:val="20"/>
          <w:szCs w:val="20"/>
        </w:rPr>
      </w:pPr>
      <w:r w:rsidRPr="00CE18C0">
        <w:rPr>
          <w:bCs/>
          <w:sz w:val="20"/>
          <w:szCs w:val="20"/>
        </w:rPr>
        <w:t>Le recours au télétravail ne lésera en aucune manière l’évolution professionnelle du télétravailleur (régime indemnitaire, droit à l’avancement, droit à la mobilité…).</w:t>
      </w:r>
    </w:p>
    <w:p w14:paraId="78423AD0" w14:textId="77777777" w:rsidR="0090347A" w:rsidRPr="00CE18C0" w:rsidRDefault="0090347A" w:rsidP="0090347A">
      <w:pPr>
        <w:tabs>
          <w:tab w:val="left" w:pos="1636"/>
        </w:tabs>
        <w:ind w:right="-6"/>
        <w:jc w:val="both"/>
        <w:rPr>
          <w:bCs/>
          <w:sz w:val="20"/>
          <w:szCs w:val="20"/>
        </w:rPr>
      </w:pPr>
    </w:p>
    <w:p w14:paraId="252FDC09" w14:textId="7597C287" w:rsidR="0090347A" w:rsidRPr="00CE18C0" w:rsidRDefault="0090347A" w:rsidP="0090347A">
      <w:pPr>
        <w:tabs>
          <w:tab w:val="left" w:pos="1636"/>
        </w:tabs>
        <w:ind w:right="-6"/>
        <w:jc w:val="both"/>
        <w:rPr>
          <w:bCs/>
          <w:sz w:val="20"/>
          <w:szCs w:val="20"/>
        </w:rPr>
      </w:pPr>
      <w:r w:rsidRPr="00CE18C0">
        <w:rPr>
          <w:bCs/>
          <w:sz w:val="20"/>
          <w:szCs w:val="20"/>
        </w:rPr>
        <w:t xml:space="preserve">De même, le télétravail ne doit pas être un frein au respect de l’égalité entre les femmes et les hommes. L’administration ainsi que les encadrants s’assurent de l’égalité d’accès au télétravail entre les femmes et les hommes.  </w:t>
      </w:r>
    </w:p>
    <w:p w14:paraId="4EA9A072" w14:textId="7EA13CFB" w:rsidR="0090347A" w:rsidRPr="00CE18C0" w:rsidRDefault="0090347A" w:rsidP="0090347A">
      <w:pPr>
        <w:tabs>
          <w:tab w:val="left" w:pos="1636"/>
        </w:tabs>
        <w:ind w:right="-6"/>
        <w:jc w:val="both"/>
        <w:rPr>
          <w:bCs/>
          <w:sz w:val="20"/>
          <w:szCs w:val="20"/>
        </w:rPr>
      </w:pPr>
    </w:p>
    <w:p w14:paraId="0AAD6F89" w14:textId="6F1E6681" w:rsidR="0090347A" w:rsidRPr="00CE18C0" w:rsidRDefault="0090347A" w:rsidP="0090347A">
      <w:pPr>
        <w:pStyle w:val="Paragraphedeliste"/>
        <w:numPr>
          <w:ilvl w:val="1"/>
          <w:numId w:val="9"/>
        </w:numPr>
        <w:tabs>
          <w:tab w:val="left" w:pos="1636"/>
        </w:tabs>
        <w:ind w:right="-6"/>
        <w:jc w:val="both"/>
        <w:rPr>
          <w:b/>
          <w:bCs/>
          <w:sz w:val="24"/>
          <w:szCs w:val="24"/>
        </w:rPr>
      </w:pPr>
      <w:r w:rsidRPr="00CE18C0">
        <w:rPr>
          <w:b/>
          <w:bCs/>
          <w:sz w:val="24"/>
          <w:szCs w:val="24"/>
        </w:rPr>
        <w:t>Les obligations du télétravailleur</w:t>
      </w:r>
    </w:p>
    <w:p w14:paraId="3144ED3A" w14:textId="7CB38C31" w:rsidR="0090347A" w:rsidRPr="00CE18C0" w:rsidRDefault="0090347A" w:rsidP="0090347A">
      <w:pPr>
        <w:tabs>
          <w:tab w:val="left" w:pos="1636"/>
        </w:tabs>
        <w:ind w:right="-6"/>
        <w:jc w:val="both"/>
        <w:rPr>
          <w:bCs/>
          <w:sz w:val="20"/>
          <w:szCs w:val="20"/>
        </w:rPr>
      </w:pPr>
    </w:p>
    <w:p w14:paraId="5BF830E3" w14:textId="26229837" w:rsidR="00CF5C6E" w:rsidRPr="00CE18C0" w:rsidRDefault="0090347A" w:rsidP="0090347A">
      <w:pPr>
        <w:tabs>
          <w:tab w:val="left" w:pos="1636"/>
        </w:tabs>
        <w:ind w:right="-6"/>
        <w:jc w:val="both"/>
        <w:rPr>
          <w:bCs/>
          <w:sz w:val="20"/>
          <w:szCs w:val="20"/>
        </w:rPr>
      </w:pPr>
      <w:r w:rsidRPr="00CE18C0">
        <w:rPr>
          <w:bCs/>
          <w:sz w:val="20"/>
          <w:szCs w:val="20"/>
        </w:rPr>
        <w:t xml:space="preserve">Le télétravailleur est soumis </w:t>
      </w:r>
      <w:r w:rsidR="00CF5C6E" w:rsidRPr="00CE18C0">
        <w:rPr>
          <w:bCs/>
          <w:sz w:val="20"/>
          <w:szCs w:val="20"/>
        </w:rPr>
        <w:t xml:space="preserve">aux mêmes obligations que les agents exerçant leurs activités sur site. </w:t>
      </w:r>
    </w:p>
    <w:p w14:paraId="183634C6" w14:textId="77777777" w:rsidR="00A479B2" w:rsidRPr="00CE18C0" w:rsidRDefault="00A479B2" w:rsidP="0090347A">
      <w:pPr>
        <w:tabs>
          <w:tab w:val="left" w:pos="1636"/>
        </w:tabs>
        <w:ind w:right="-6"/>
        <w:jc w:val="both"/>
        <w:rPr>
          <w:bCs/>
          <w:sz w:val="20"/>
          <w:szCs w:val="20"/>
        </w:rPr>
      </w:pPr>
    </w:p>
    <w:p w14:paraId="05EC9DF0" w14:textId="716D2A26" w:rsidR="00CF5C6E" w:rsidRPr="00CE18C0" w:rsidRDefault="00CF5C6E" w:rsidP="0090347A">
      <w:pPr>
        <w:tabs>
          <w:tab w:val="left" w:pos="1636"/>
        </w:tabs>
        <w:ind w:right="-6"/>
        <w:jc w:val="both"/>
        <w:rPr>
          <w:bCs/>
          <w:sz w:val="20"/>
          <w:szCs w:val="20"/>
        </w:rPr>
      </w:pPr>
      <w:r w:rsidRPr="00CE18C0">
        <w:rPr>
          <w:bCs/>
          <w:sz w:val="20"/>
          <w:szCs w:val="20"/>
        </w:rPr>
        <w:t xml:space="preserve">Il est notamment soumis : </w:t>
      </w:r>
    </w:p>
    <w:p w14:paraId="03F6FA88" w14:textId="27F50580" w:rsidR="00CF5C6E" w:rsidRPr="00CE18C0" w:rsidRDefault="00CF5C6E" w:rsidP="0090347A">
      <w:pPr>
        <w:tabs>
          <w:tab w:val="left" w:pos="1636"/>
        </w:tabs>
        <w:ind w:right="-6"/>
        <w:jc w:val="both"/>
        <w:rPr>
          <w:bCs/>
          <w:sz w:val="20"/>
          <w:szCs w:val="20"/>
        </w:rPr>
      </w:pPr>
    </w:p>
    <w:p w14:paraId="1BD30EC0" w14:textId="77777777" w:rsidR="006145C9" w:rsidRPr="00CE18C0" w:rsidRDefault="006145C9" w:rsidP="006145C9">
      <w:pPr>
        <w:pStyle w:val="Paragraphedeliste"/>
        <w:numPr>
          <w:ilvl w:val="0"/>
          <w:numId w:val="27"/>
        </w:numPr>
        <w:tabs>
          <w:tab w:val="left" w:pos="1636"/>
        </w:tabs>
        <w:ind w:right="-6"/>
        <w:jc w:val="both"/>
        <w:rPr>
          <w:bCs/>
          <w:sz w:val="20"/>
          <w:szCs w:val="20"/>
        </w:rPr>
      </w:pPr>
      <w:r w:rsidRPr="00CE18C0">
        <w:rPr>
          <w:bCs/>
          <w:sz w:val="20"/>
          <w:szCs w:val="20"/>
        </w:rPr>
        <w:t>Au respect des règles de gestion applicables à l’ensemble des horaires de travail et des congés des agents affectés en administration centrale.</w:t>
      </w:r>
    </w:p>
    <w:p w14:paraId="4A4AE79D" w14:textId="6B7C872C" w:rsidR="00CF5C6E" w:rsidRPr="00CE18C0" w:rsidRDefault="00CF5C6E" w:rsidP="00CF5C6E">
      <w:pPr>
        <w:pStyle w:val="Paragraphedeliste"/>
        <w:numPr>
          <w:ilvl w:val="0"/>
          <w:numId w:val="27"/>
        </w:numPr>
        <w:tabs>
          <w:tab w:val="left" w:pos="1636"/>
        </w:tabs>
        <w:ind w:right="-6"/>
        <w:jc w:val="both"/>
        <w:rPr>
          <w:bCs/>
          <w:sz w:val="20"/>
          <w:szCs w:val="20"/>
        </w:rPr>
      </w:pPr>
      <w:r w:rsidRPr="00CE18C0">
        <w:rPr>
          <w:bCs/>
          <w:sz w:val="20"/>
          <w:szCs w:val="20"/>
        </w:rPr>
        <w:t xml:space="preserve">Au respect des règles de bon usage des outils informatiques ; </w:t>
      </w:r>
    </w:p>
    <w:p w14:paraId="7C0EF13C" w14:textId="77777777" w:rsidR="00CF5C6E" w:rsidRPr="00CE18C0" w:rsidRDefault="00CF5C6E" w:rsidP="00CF5C6E">
      <w:pPr>
        <w:pStyle w:val="Paragraphedeliste"/>
        <w:numPr>
          <w:ilvl w:val="0"/>
          <w:numId w:val="27"/>
        </w:numPr>
        <w:tabs>
          <w:tab w:val="left" w:pos="1636"/>
        </w:tabs>
        <w:ind w:right="-6"/>
        <w:jc w:val="both"/>
        <w:rPr>
          <w:bCs/>
          <w:sz w:val="20"/>
          <w:szCs w:val="20"/>
        </w:rPr>
      </w:pPr>
      <w:r w:rsidRPr="00CE18C0">
        <w:rPr>
          <w:bCs/>
          <w:sz w:val="20"/>
          <w:szCs w:val="20"/>
        </w:rPr>
        <w:t>Au respect des règles relatives à la confidentialité, l’intégrité et la disponibilité des informations qui lui sont confiées et auxquelles il a accès dans le cadre de ses activités professionnelles ;</w:t>
      </w:r>
    </w:p>
    <w:p w14:paraId="2D0DAFA9" w14:textId="17917FE8" w:rsidR="00CF5C6E" w:rsidRPr="00CE18C0" w:rsidRDefault="00CF5C6E" w:rsidP="00CF5C6E">
      <w:pPr>
        <w:tabs>
          <w:tab w:val="left" w:pos="1636"/>
        </w:tabs>
        <w:ind w:right="-6"/>
        <w:jc w:val="both"/>
        <w:rPr>
          <w:bCs/>
          <w:sz w:val="20"/>
          <w:szCs w:val="20"/>
        </w:rPr>
      </w:pPr>
    </w:p>
    <w:p w14:paraId="419A7BA1" w14:textId="1A0B4E4C" w:rsidR="00560F35" w:rsidRPr="00CE18C0" w:rsidRDefault="005B7836" w:rsidP="00CF5C6E">
      <w:pPr>
        <w:tabs>
          <w:tab w:val="left" w:pos="1636"/>
        </w:tabs>
        <w:ind w:right="-6"/>
        <w:jc w:val="both"/>
        <w:rPr>
          <w:bCs/>
          <w:sz w:val="20"/>
          <w:szCs w:val="20"/>
        </w:rPr>
      </w:pPr>
      <w:r w:rsidRPr="00CE18C0">
        <w:rPr>
          <w:bCs/>
          <w:sz w:val="20"/>
          <w:szCs w:val="20"/>
        </w:rPr>
        <w:t xml:space="preserve">Ainsi que le précise l’accord du 13 juillet 2021, </w:t>
      </w:r>
      <w:r w:rsidR="00560F35" w:rsidRPr="00CE18C0">
        <w:rPr>
          <w:bCs/>
          <w:sz w:val="20"/>
          <w:szCs w:val="20"/>
        </w:rPr>
        <w:t xml:space="preserve">l’employeur conserve, au même titre que lorsque le travail est effectué sur site, le pouvoir d’encadrer et </w:t>
      </w:r>
      <w:r w:rsidR="00AF66BE" w:rsidRPr="00CE18C0">
        <w:rPr>
          <w:bCs/>
          <w:sz w:val="20"/>
          <w:szCs w:val="20"/>
        </w:rPr>
        <w:t>d’évaluer</w:t>
      </w:r>
      <w:r w:rsidR="00560F35" w:rsidRPr="00CE18C0">
        <w:rPr>
          <w:bCs/>
          <w:sz w:val="20"/>
          <w:szCs w:val="20"/>
        </w:rPr>
        <w:t xml:space="preserve"> l’exécution des tâches confiées à son agent. Néanmoins, les dispositifs </w:t>
      </w:r>
      <w:r w:rsidR="00AF66BE" w:rsidRPr="00CE18C0">
        <w:rPr>
          <w:bCs/>
          <w:sz w:val="20"/>
          <w:szCs w:val="20"/>
        </w:rPr>
        <w:t>d’évaluation</w:t>
      </w:r>
      <w:r w:rsidR="00560F35" w:rsidRPr="00CE18C0">
        <w:rPr>
          <w:bCs/>
          <w:sz w:val="20"/>
          <w:szCs w:val="20"/>
        </w:rPr>
        <w:t xml:space="preserve"> mis en œuvre doivent être strictement proportionnés à l’objectif poursuivi, être justifiés par la nature des missions et ne pas porter une atteinte excessive au respect des droits et libertés des agents, particulièrement le droit au respect de leur vie privée. </w:t>
      </w:r>
    </w:p>
    <w:p w14:paraId="00B75797" w14:textId="6B2E8842" w:rsidR="00560F35" w:rsidRPr="00CE18C0" w:rsidRDefault="00560F35" w:rsidP="00CF5C6E">
      <w:pPr>
        <w:tabs>
          <w:tab w:val="left" w:pos="1636"/>
        </w:tabs>
        <w:ind w:right="-6"/>
        <w:jc w:val="both"/>
        <w:rPr>
          <w:bCs/>
          <w:sz w:val="20"/>
          <w:szCs w:val="20"/>
        </w:rPr>
      </w:pPr>
      <w:r w:rsidRPr="00CE18C0">
        <w:rPr>
          <w:bCs/>
          <w:sz w:val="20"/>
          <w:szCs w:val="20"/>
        </w:rPr>
        <w:t>Les pratiques de contrôle de l’activité des télétravailleurs reposant sur des dispositifs informatiques sont prohibées. Les logiciels informatiques utilisés dans le cadre du télétravail ne peuvent donc pas être utilisées à des fins de traçage de l’activité des agents. Les responsables hiérarchiques veilleront au respect de ce principe.</w:t>
      </w:r>
    </w:p>
    <w:p w14:paraId="732E2D15" w14:textId="77777777" w:rsidR="00A479B2" w:rsidRPr="00CE18C0" w:rsidRDefault="00A479B2" w:rsidP="00CF5C6E">
      <w:pPr>
        <w:tabs>
          <w:tab w:val="left" w:pos="1636"/>
        </w:tabs>
        <w:ind w:right="-6"/>
        <w:jc w:val="both"/>
        <w:rPr>
          <w:bCs/>
          <w:sz w:val="20"/>
          <w:szCs w:val="20"/>
        </w:rPr>
      </w:pPr>
    </w:p>
    <w:p w14:paraId="43E4A8FE" w14:textId="7AD7BDD5" w:rsidR="005B7836" w:rsidRPr="00CE18C0" w:rsidRDefault="005B7836" w:rsidP="00CF5C6E">
      <w:pPr>
        <w:tabs>
          <w:tab w:val="left" w:pos="1636"/>
        </w:tabs>
        <w:ind w:right="-6"/>
        <w:jc w:val="both"/>
        <w:rPr>
          <w:bCs/>
          <w:sz w:val="20"/>
          <w:szCs w:val="20"/>
        </w:rPr>
      </w:pPr>
      <w:r w:rsidRPr="00CE18C0">
        <w:rPr>
          <w:bCs/>
          <w:sz w:val="20"/>
          <w:szCs w:val="20"/>
        </w:rPr>
        <w:t xml:space="preserve"> </w:t>
      </w:r>
    </w:p>
    <w:p w14:paraId="7AA91E0A" w14:textId="4E6BA1CA" w:rsidR="00CF5C6E" w:rsidRPr="00CE18C0" w:rsidRDefault="00CF5C6E" w:rsidP="00CF5C6E">
      <w:pPr>
        <w:pStyle w:val="Paragraphedeliste"/>
        <w:numPr>
          <w:ilvl w:val="0"/>
          <w:numId w:val="9"/>
        </w:numPr>
        <w:tabs>
          <w:tab w:val="left" w:pos="1636"/>
        </w:tabs>
        <w:ind w:right="-6"/>
        <w:jc w:val="both"/>
        <w:rPr>
          <w:b/>
          <w:bCs/>
          <w:sz w:val="32"/>
          <w:szCs w:val="32"/>
        </w:rPr>
      </w:pPr>
      <w:r w:rsidRPr="00CE18C0">
        <w:rPr>
          <w:b/>
          <w:bCs/>
          <w:sz w:val="32"/>
          <w:szCs w:val="32"/>
        </w:rPr>
        <w:t>L’UTILISATION DES EQUIPEMENTS</w:t>
      </w:r>
    </w:p>
    <w:p w14:paraId="122AA43D" w14:textId="6B861B62" w:rsidR="00CF5C6E" w:rsidRPr="00CE18C0" w:rsidRDefault="00CF5C6E" w:rsidP="00CF5C6E">
      <w:pPr>
        <w:tabs>
          <w:tab w:val="left" w:pos="1636"/>
        </w:tabs>
        <w:ind w:right="-6"/>
        <w:jc w:val="both"/>
        <w:rPr>
          <w:b/>
          <w:bCs/>
          <w:sz w:val="32"/>
          <w:szCs w:val="32"/>
        </w:rPr>
      </w:pPr>
    </w:p>
    <w:p w14:paraId="12D567A7" w14:textId="0A7A1929" w:rsidR="00CF5C6E" w:rsidRPr="00CE18C0" w:rsidRDefault="00CF5C6E" w:rsidP="00CF5C6E">
      <w:pPr>
        <w:pStyle w:val="Paragraphedeliste"/>
        <w:numPr>
          <w:ilvl w:val="1"/>
          <w:numId w:val="9"/>
        </w:numPr>
        <w:tabs>
          <w:tab w:val="left" w:pos="1636"/>
        </w:tabs>
        <w:ind w:right="-6"/>
        <w:jc w:val="both"/>
        <w:rPr>
          <w:b/>
          <w:bCs/>
          <w:sz w:val="24"/>
          <w:szCs w:val="24"/>
        </w:rPr>
      </w:pPr>
      <w:r w:rsidRPr="00CE18C0">
        <w:rPr>
          <w:b/>
          <w:bCs/>
          <w:sz w:val="24"/>
          <w:szCs w:val="24"/>
        </w:rPr>
        <w:t>Les équipements professionnels</w:t>
      </w:r>
    </w:p>
    <w:p w14:paraId="66541DE7" w14:textId="7533DDC5" w:rsidR="00CF5C6E" w:rsidRPr="00CE18C0" w:rsidRDefault="00CF5C6E" w:rsidP="00CF5C6E">
      <w:pPr>
        <w:tabs>
          <w:tab w:val="left" w:pos="1636"/>
        </w:tabs>
        <w:ind w:right="-6"/>
        <w:jc w:val="both"/>
        <w:rPr>
          <w:b/>
          <w:bCs/>
          <w:sz w:val="24"/>
          <w:szCs w:val="24"/>
        </w:rPr>
      </w:pPr>
    </w:p>
    <w:p w14:paraId="2B54D787" w14:textId="0BFFADFF" w:rsidR="00BC4218" w:rsidRPr="00CE18C0" w:rsidRDefault="0015238D" w:rsidP="00CF5C6E">
      <w:pPr>
        <w:tabs>
          <w:tab w:val="left" w:pos="1636"/>
        </w:tabs>
        <w:ind w:right="-6"/>
        <w:jc w:val="both"/>
        <w:rPr>
          <w:bCs/>
          <w:sz w:val="20"/>
          <w:szCs w:val="20"/>
        </w:rPr>
      </w:pPr>
      <w:r w:rsidRPr="00CE18C0">
        <w:rPr>
          <w:bCs/>
          <w:sz w:val="20"/>
          <w:szCs w:val="20"/>
        </w:rPr>
        <w:t xml:space="preserve">Afin d’améliorer les conditions de travail, en particulier en lien avec la récente crise sanitaire, un effort très conséquent </w:t>
      </w:r>
      <w:r w:rsidR="00BC4218" w:rsidRPr="00CE18C0">
        <w:rPr>
          <w:bCs/>
          <w:sz w:val="20"/>
          <w:szCs w:val="20"/>
        </w:rPr>
        <w:t>a été réalisé au cours des derniers mois</w:t>
      </w:r>
      <w:r w:rsidR="00A01D1A" w:rsidRPr="00CE18C0">
        <w:rPr>
          <w:bCs/>
          <w:sz w:val="20"/>
          <w:szCs w:val="20"/>
        </w:rPr>
        <w:t>. Ainsi</w:t>
      </w:r>
      <w:r w:rsidR="00E165FB" w:rsidRPr="00CE18C0">
        <w:rPr>
          <w:bCs/>
          <w:sz w:val="20"/>
          <w:szCs w:val="20"/>
        </w:rPr>
        <w:t>,</w:t>
      </w:r>
      <w:r w:rsidR="00A01D1A" w:rsidRPr="00CE18C0">
        <w:rPr>
          <w:bCs/>
          <w:sz w:val="20"/>
          <w:szCs w:val="20"/>
        </w:rPr>
        <w:t xml:space="preserve"> 1 850 agents de l’administration centrale ont été équipés d’une solution de télétravail (ordinateur portable et clé </w:t>
      </w:r>
      <w:proofErr w:type="spellStart"/>
      <w:r w:rsidR="00A01D1A" w:rsidRPr="00CE18C0">
        <w:rPr>
          <w:bCs/>
          <w:sz w:val="20"/>
          <w:szCs w:val="20"/>
        </w:rPr>
        <w:t>Token</w:t>
      </w:r>
      <w:proofErr w:type="spellEnd"/>
      <w:r w:rsidR="00A01D1A" w:rsidRPr="00CE18C0">
        <w:rPr>
          <w:bCs/>
          <w:sz w:val="20"/>
          <w:szCs w:val="20"/>
        </w:rPr>
        <w:t xml:space="preserve"> nécessaire à la connexion au VPN)</w:t>
      </w:r>
      <w:r w:rsidR="00BC4218" w:rsidRPr="00CE18C0">
        <w:rPr>
          <w:bCs/>
          <w:sz w:val="20"/>
          <w:szCs w:val="20"/>
        </w:rPr>
        <w:t>.</w:t>
      </w:r>
    </w:p>
    <w:p w14:paraId="4ECF7BB4" w14:textId="48981723" w:rsidR="00A01D1A" w:rsidRPr="00CE18C0" w:rsidRDefault="00A01D1A" w:rsidP="00CF5C6E">
      <w:pPr>
        <w:tabs>
          <w:tab w:val="left" w:pos="1636"/>
        </w:tabs>
        <w:ind w:right="-6"/>
        <w:jc w:val="both"/>
        <w:rPr>
          <w:bCs/>
          <w:sz w:val="20"/>
          <w:szCs w:val="20"/>
        </w:rPr>
      </w:pPr>
    </w:p>
    <w:p w14:paraId="0DBC840B" w14:textId="23BE9241" w:rsidR="00A01D1A" w:rsidRPr="00CE18C0" w:rsidRDefault="00A01D1A" w:rsidP="00CF5C6E">
      <w:pPr>
        <w:tabs>
          <w:tab w:val="left" w:pos="1636"/>
        </w:tabs>
        <w:ind w:right="-6"/>
        <w:jc w:val="both"/>
        <w:rPr>
          <w:bCs/>
          <w:sz w:val="20"/>
          <w:szCs w:val="20"/>
        </w:rPr>
      </w:pPr>
      <w:r w:rsidRPr="00CE18C0">
        <w:rPr>
          <w:bCs/>
          <w:sz w:val="20"/>
          <w:szCs w:val="20"/>
        </w:rPr>
        <w:t xml:space="preserve">Par ailleurs, il est mis à la disposition des utilisateurs, un catalogue d’accessoires pour le télétravail afin d’éviter que l’agent ne se retrouve dans un environnement numérique différent entre son lieu de travail sur site et son domicile. L’agent peut ainsi demander un écran externe, un casque, un clavier etc. et la livraison peut se faire, sur demande, à son domicile. </w:t>
      </w:r>
    </w:p>
    <w:p w14:paraId="60FD9BD5" w14:textId="20A14A1E" w:rsidR="00A01D1A" w:rsidRPr="00CE18C0" w:rsidRDefault="00A01D1A" w:rsidP="00CF5C6E">
      <w:pPr>
        <w:tabs>
          <w:tab w:val="left" w:pos="1636"/>
        </w:tabs>
        <w:ind w:right="-6"/>
        <w:jc w:val="both"/>
        <w:rPr>
          <w:bCs/>
          <w:sz w:val="20"/>
          <w:szCs w:val="20"/>
        </w:rPr>
      </w:pPr>
    </w:p>
    <w:p w14:paraId="66A51F03" w14:textId="6835B1C0" w:rsidR="00A01D1A" w:rsidRPr="00CE18C0" w:rsidRDefault="00A01D1A" w:rsidP="00CF5C6E">
      <w:pPr>
        <w:tabs>
          <w:tab w:val="left" w:pos="1636"/>
        </w:tabs>
        <w:ind w:right="-6"/>
        <w:jc w:val="both"/>
        <w:rPr>
          <w:bCs/>
          <w:sz w:val="20"/>
          <w:szCs w:val="20"/>
        </w:rPr>
      </w:pPr>
      <w:r w:rsidRPr="00CE18C0">
        <w:rPr>
          <w:bCs/>
          <w:sz w:val="20"/>
          <w:szCs w:val="20"/>
        </w:rPr>
        <w:t xml:space="preserve">Le catalogue est disponible sur </w:t>
      </w:r>
      <w:proofErr w:type="spellStart"/>
      <w:r w:rsidRPr="00CE18C0">
        <w:rPr>
          <w:bCs/>
          <w:sz w:val="20"/>
          <w:szCs w:val="20"/>
        </w:rPr>
        <w:t>Semaphore</w:t>
      </w:r>
      <w:proofErr w:type="spellEnd"/>
      <w:r w:rsidRPr="00CE18C0">
        <w:rPr>
          <w:bCs/>
          <w:sz w:val="20"/>
          <w:szCs w:val="20"/>
        </w:rPr>
        <w:t xml:space="preserve"> : </w:t>
      </w:r>
      <w:hyperlink r:id="rId36" w:anchor="Faire%20une%20demande%20d'accessoire(s)%20compl%C3%A9mentaire(s)" w:history="1">
        <w:r w:rsidRPr="00CE18C0">
          <w:rPr>
            <w:rStyle w:val="Lienhypertexte"/>
            <w:bCs/>
            <w:sz w:val="20"/>
            <w:szCs w:val="20"/>
          </w:rPr>
          <w:t>https://semaphore.culture.gouv.fr/web/mon-informatique/en-administration-centrale#Faire%20une%20demande%20d'accessoire(s)%20compl%C3%A9mentaire(s)</w:t>
        </w:r>
      </w:hyperlink>
    </w:p>
    <w:p w14:paraId="75ABF2F4" w14:textId="77777777" w:rsidR="00BC4218" w:rsidRPr="00CE18C0" w:rsidRDefault="00BC4218" w:rsidP="00CF5C6E">
      <w:pPr>
        <w:tabs>
          <w:tab w:val="left" w:pos="1636"/>
        </w:tabs>
        <w:ind w:right="-6"/>
        <w:jc w:val="both"/>
        <w:rPr>
          <w:bCs/>
          <w:sz w:val="20"/>
          <w:szCs w:val="20"/>
        </w:rPr>
      </w:pPr>
    </w:p>
    <w:p w14:paraId="61CFBB9F" w14:textId="65A55994" w:rsidR="00CF5C6E" w:rsidRPr="00CE18C0" w:rsidRDefault="00BC4218" w:rsidP="00CF5C6E">
      <w:pPr>
        <w:tabs>
          <w:tab w:val="left" w:pos="1636"/>
        </w:tabs>
        <w:ind w:right="-6"/>
        <w:jc w:val="both"/>
        <w:rPr>
          <w:bCs/>
          <w:sz w:val="20"/>
          <w:szCs w:val="20"/>
        </w:rPr>
      </w:pPr>
      <w:r w:rsidRPr="00CE18C0">
        <w:rPr>
          <w:bCs/>
          <w:sz w:val="20"/>
          <w:szCs w:val="20"/>
        </w:rPr>
        <w:t>Dans le contexte actuel de cet effort</w:t>
      </w:r>
      <w:r w:rsidR="00B35B2F" w:rsidRPr="00CE18C0">
        <w:rPr>
          <w:bCs/>
          <w:sz w:val="20"/>
          <w:szCs w:val="20"/>
        </w:rPr>
        <w:t xml:space="preserve"> très conséquent</w:t>
      </w:r>
      <w:r w:rsidR="00D05163" w:rsidRPr="00CE18C0">
        <w:rPr>
          <w:bCs/>
          <w:sz w:val="20"/>
          <w:szCs w:val="20"/>
        </w:rPr>
        <w:t xml:space="preserve"> et en application de l’article 8 de l’arrêté du 12 février 2021</w:t>
      </w:r>
      <w:r w:rsidR="00B35B2F" w:rsidRPr="00CE18C0">
        <w:rPr>
          <w:bCs/>
          <w:sz w:val="20"/>
          <w:szCs w:val="20"/>
        </w:rPr>
        <w:t xml:space="preserve">, la configuration standard de l’agent télétravailleur se décline comme suit : </w:t>
      </w:r>
      <w:r w:rsidRPr="00CE18C0">
        <w:rPr>
          <w:bCs/>
          <w:sz w:val="20"/>
          <w:szCs w:val="20"/>
        </w:rPr>
        <w:t xml:space="preserve">  </w:t>
      </w:r>
    </w:p>
    <w:p w14:paraId="5D678036" w14:textId="214C9659" w:rsidR="00B35B2F" w:rsidRPr="00CE18C0" w:rsidRDefault="00B35B2F" w:rsidP="00CF5C6E">
      <w:pPr>
        <w:tabs>
          <w:tab w:val="left" w:pos="1636"/>
        </w:tabs>
        <w:ind w:right="-6"/>
        <w:jc w:val="both"/>
        <w:rPr>
          <w:bCs/>
          <w:sz w:val="20"/>
          <w:szCs w:val="20"/>
        </w:rPr>
      </w:pPr>
    </w:p>
    <w:p w14:paraId="238CF8DA" w14:textId="14B572F8" w:rsidR="00B35B2F" w:rsidRPr="00CE18C0" w:rsidRDefault="00B35B2F" w:rsidP="00B35B2F">
      <w:pPr>
        <w:pStyle w:val="Paragraphedeliste"/>
        <w:numPr>
          <w:ilvl w:val="0"/>
          <w:numId w:val="28"/>
        </w:numPr>
        <w:tabs>
          <w:tab w:val="left" w:pos="1636"/>
        </w:tabs>
        <w:ind w:right="-6"/>
        <w:jc w:val="both"/>
        <w:rPr>
          <w:bCs/>
          <w:sz w:val="20"/>
          <w:szCs w:val="20"/>
        </w:rPr>
      </w:pPr>
      <w:r w:rsidRPr="00CE18C0">
        <w:rPr>
          <w:bCs/>
          <w:sz w:val="20"/>
          <w:szCs w:val="20"/>
        </w:rPr>
        <w:t>Un ordinateur portable ou ultraportable ;</w:t>
      </w:r>
    </w:p>
    <w:p w14:paraId="394E0986" w14:textId="73BE661F" w:rsidR="00B35B2F" w:rsidRPr="00CE18C0" w:rsidRDefault="00B35B2F" w:rsidP="00B35B2F">
      <w:pPr>
        <w:pStyle w:val="Paragraphedeliste"/>
        <w:numPr>
          <w:ilvl w:val="0"/>
          <w:numId w:val="28"/>
        </w:numPr>
        <w:tabs>
          <w:tab w:val="left" w:pos="1636"/>
        </w:tabs>
        <w:ind w:right="-6"/>
        <w:jc w:val="both"/>
        <w:rPr>
          <w:bCs/>
          <w:sz w:val="20"/>
          <w:szCs w:val="20"/>
        </w:rPr>
      </w:pPr>
      <w:r w:rsidRPr="00CE18C0">
        <w:rPr>
          <w:bCs/>
          <w:sz w:val="20"/>
          <w:szCs w:val="20"/>
        </w:rPr>
        <w:t>Une station d’accueil pour son bureau </w:t>
      </w:r>
      <w:r w:rsidR="00D05163" w:rsidRPr="00CE18C0">
        <w:rPr>
          <w:bCs/>
          <w:sz w:val="20"/>
          <w:szCs w:val="20"/>
        </w:rPr>
        <w:t xml:space="preserve">(sur son lieu de travail) </w:t>
      </w:r>
      <w:r w:rsidRPr="00CE18C0">
        <w:rPr>
          <w:bCs/>
          <w:sz w:val="20"/>
          <w:szCs w:val="20"/>
        </w:rPr>
        <w:t>;</w:t>
      </w:r>
    </w:p>
    <w:p w14:paraId="72CD994A" w14:textId="209018E2" w:rsidR="00B35B2F" w:rsidRPr="00CE18C0" w:rsidRDefault="00B35B2F" w:rsidP="00B35B2F">
      <w:pPr>
        <w:pStyle w:val="Paragraphedeliste"/>
        <w:numPr>
          <w:ilvl w:val="0"/>
          <w:numId w:val="28"/>
        </w:numPr>
        <w:tabs>
          <w:tab w:val="left" w:pos="1636"/>
        </w:tabs>
        <w:ind w:right="-6"/>
        <w:jc w:val="both"/>
        <w:rPr>
          <w:bCs/>
          <w:sz w:val="20"/>
          <w:szCs w:val="20"/>
        </w:rPr>
      </w:pPr>
      <w:r w:rsidRPr="00CE18C0">
        <w:rPr>
          <w:bCs/>
          <w:sz w:val="20"/>
          <w:szCs w:val="20"/>
        </w:rPr>
        <w:t>Un écran pour son bureau (sur son lieu de travail) et une souris ;</w:t>
      </w:r>
    </w:p>
    <w:p w14:paraId="53176BE5" w14:textId="1F648B71" w:rsidR="00A479B2" w:rsidRPr="00CE18C0" w:rsidRDefault="00A479B2" w:rsidP="00B35B2F">
      <w:pPr>
        <w:pStyle w:val="Paragraphedeliste"/>
        <w:numPr>
          <w:ilvl w:val="0"/>
          <w:numId w:val="28"/>
        </w:numPr>
        <w:tabs>
          <w:tab w:val="left" w:pos="1636"/>
        </w:tabs>
        <w:ind w:right="-6"/>
        <w:jc w:val="both"/>
        <w:rPr>
          <w:bCs/>
          <w:sz w:val="20"/>
          <w:szCs w:val="20"/>
        </w:rPr>
      </w:pPr>
      <w:r w:rsidRPr="00CE18C0">
        <w:rPr>
          <w:bCs/>
          <w:sz w:val="20"/>
          <w:szCs w:val="20"/>
        </w:rPr>
        <w:t>Un écran supplémentaire sur demande (</w:t>
      </w:r>
      <w:r w:rsidR="00F17084" w:rsidRPr="00CE18C0">
        <w:rPr>
          <w:bCs/>
          <w:sz w:val="20"/>
          <w:szCs w:val="20"/>
        </w:rPr>
        <w:t>possibilité concernant le</w:t>
      </w:r>
      <w:r w:rsidRPr="00CE18C0">
        <w:rPr>
          <w:bCs/>
          <w:sz w:val="20"/>
          <w:szCs w:val="20"/>
        </w:rPr>
        <w:t xml:space="preserve"> lieu d</w:t>
      </w:r>
      <w:r w:rsidR="006145C9" w:rsidRPr="00CE18C0">
        <w:rPr>
          <w:bCs/>
          <w:sz w:val="20"/>
          <w:szCs w:val="20"/>
        </w:rPr>
        <w:t>’exercice du télétravail</w:t>
      </w:r>
      <w:r w:rsidR="000207FB" w:rsidRPr="00CE18C0">
        <w:rPr>
          <w:bCs/>
          <w:sz w:val="20"/>
          <w:szCs w:val="20"/>
        </w:rPr>
        <w:t xml:space="preserve"> et </w:t>
      </w:r>
      <w:r w:rsidR="00F17084" w:rsidRPr="00CE18C0">
        <w:rPr>
          <w:bCs/>
          <w:sz w:val="20"/>
          <w:szCs w:val="20"/>
        </w:rPr>
        <w:t>le</w:t>
      </w:r>
      <w:r w:rsidR="000207FB" w:rsidRPr="00CE18C0">
        <w:rPr>
          <w:bCs/>
          <w:sz w:val="20"/>
          <w:szCs w:val="20"/>
        </w:rPr>
        <w:t xml:space="preserve"> lieu de travail</w:t>
      </w:r>
      <w:r w:rsidR="00A04030" w:rsidRPr="00CE18C0">
        <w:rPr>
          <w:bCs/>
          <w:sz w:val="20"/>
          <w:szCs w:val="20"/>
        </w:rPr>
        <w:t xml:space="preserve">) </w:t>
      </w:r>
      <w:r w:rsidRPr="00CE18C0">
        <w:rPr>
          <w:bCs/>
          <w:sz w:val="20"/>
          <w:szCs w:val="20"/>
        </w:rPr>
        <w:t>;</w:t>
      </w:r>
    </w:p>
    <w:p w14:paraId="03458B02" w14:textId="15CDC252" w:rsidR="00B35B2F" w:rsidRPr="00CE18C0" w:rsidRDefault="00D05163" w:rsidP="00B35B2F">
      <w:pPr>
        <w:pStyle w:val="Paragraphedeliste"/>
        <w:numPr>
          <w:ilvl w:val="0"/>
          <w:numId w:val="28"/>
        </w:numPr>
        <w:tabs>
          <w:tab w:val="left" w:pos="1636"/>
        </w:tabs>
        <w:ind w:right="-6"/>
        <w:jc w:val="both"/>
        <w:rPr>
          <w:bCs/>
          <w:sz w:val="20"/>
          <w:szCs w:val="20"/>
        </w:rPr>
      </w:pPr>
      <w:r w:rsidRPr="00CE18C0">
        <w:rPr>
          <w:bCs/>
          <w:sz w:val="20"/>
          <w:szCs w:val="20"/>
        </w:rPr>
        <w:t>Un câble</w:t>
      </w:r>
      <w:r w:rsidR="00B35B2F" w:rsidRPr="00CE18C0">
        <w:rPr>
          <w:bCs/>
          <w:sz w:val="20"/>
          <w:szCs w:val="20"/>
        </w:rPr>
        <w:t xml:space="preserve"> d’alimentation électrique (sur les deux lieux d’exercice du travail) ;</w:t>
      </w:r>
    </w:p>
    <w:p w14:paraId="6467A479" w14:textId="36F5B48E" w:rsidR="00B35B2F" w:rsidRPr="00CE18C0" w:rsidRDefault="00B35B2F" w:rsidP="00B35B2F">
      <w:pPr>
        <w:pStyle w:val="Paragraphedeliste"/>
        <w:numPr>
          <w:ilvl w:val="0"/>
          <w:numId w:val="28"/>
        </w:numPr>
        <w:tabs>
          <w:tab w:val="left" w:pos="1636"/>
        </w:tabs>
        <w:ind w:right="-6"/>
        <w:jc w:val="both"/>
        <w:rPr>
          <w:bCs/>
          <w:sz w:val="20"/>
          <w:szCs w:val="20"/>
        </w:rPr>
      </w:pPr>
      <w:r w:rsidRPr="00CE18C0">
        <w:rPr>
          <w:bCs/>
          <w:sz w:val="20"/>
          <w:szCs w:val="20"/>
        </w:rPr>
        <w:t>Un câble de sécurité</w:t>
      </w:r>
      <w:r w:rsidR="00D05163" w:rsidRPr="00CE18C0">
        <w:rPr>
          <w:bCs/>
          <w:sz w:val="20"/>
          <w:szCs w:val="20"/>
        </w:rPr>
        <w:t xml:space="preserve"> (sur son lieu de travail)</w:t>
      </w:r>
      <w:r w:rsidRPr="00CE18C0">
        <w:rPr>
          <w:bCs/>
          <w:sz w:val="20"/>
          <w:szCs w:val="20"/>
        </w:rPr>
        <w:t xml:space="preserve"> ; </w:t>
      </w:r>
    </w:p>
    <w:p w14:paraId="59127D70" w14:textId="1075F9BC" w:rsidR="00B35B2F" w:rsidRPr="00CE18C0" w:rsidRDefault="00B35B2F" w:rsidP="00B35B2F">
      <w:pPr>
        <w:pStyle w:val="Paragraphedeliste"/>
        <w:numPr>
          <w:ilvl w:val="0"/>
          <w:numId w:val="28"/>
        </w:numPr>
        <w:tabs>
          <w:tab w:val="left" w:pos="1636"/>
        </w:tabs>
        <w:ind w:right="-6"/>
        <w:jc w:val="both"/>
        <w:rPr>
          <w:bCs/>
          <w:sz w:val="20"/>
          <w:szCs w:val="20"/>
        </w:rPr>
      </w:pPr>
      <w:r w:rsidRPr="00CE18C0">
        <w:rPr>
          <w:bCs/>
          <w:sz w:val="20"/>
          <w:szCs w:val="20"/>
        </w:rPr>
        <w:t xml:space="preserve">Une sacoche de transport ; </w:t>
      </w:r>
    </w:p>
    <w:p w14:paraId="4760BF66" w14:textId="2738A137" w:rsidR="00A479B2" w:rsidRPr="00CE18C0" w:rsidRDefault="00A479B2" w:rsidP="00B35B2F">
      <w:pPr>
        <w:pStyle w:val="Paragraphedeliste"/>
        <w:numPr>
          <w:ilvl w:val="0"/>
          <w:numId w:val="28"/>
        </w:numPr>
        <w:tabs>
          <w:tab w:val="left" w:pos="1636"/>
        </w:tabs>
        <w:ind w:right="-6"/>
        <w:jc w:val="both"/>
        <w:rPr>
          <w:bCs/>
          <w:sz w:val="20"/>
          <w:szCs w:val="20"/>
        </w:rPr>
      </w:pPr>
      <w:r w:rsidRPr="00CE18C0">
        <w:rPr>
          <w:bCs/>
          <w:sz w:val="20"/>
          <w:szCs w:val="20"/>
        </w:rPr>
        <w:t>Sur demande : u</w:t>
      </w:r>
      <w:r w:rsidR="00B35B2F" w:rsidRPr="00CE18C0">
        <w:rPr>
          <w:bCs/>
          <w:sz w:val="20"/>
          <w:szCs w:val="20"/>
        </w:rPr>
        <w:t>n téléphone mobile</w:t>
      </w:r>
      <w:r w:rsidR="00A21DDE" w:rsidRPr="00CE18C0">
        <w:rPr>
          <w:bCs/>
          <w:sz w:val="20"/>
          <w:szCs w:val="20"/>
        </w:rPr>
        <w:t xml:space="preserve"> ou un logiciel de transfert d’appels d’un terminal à un autre</w:t>
      </w:r>
      <w:r w:rsidRPr="00CE18C0">
        <w:rPr>
          <w:bCs/>
          <w:sz w:val="20"/>
          <w:szCs w:val="20"/>
        </w:rPr>
        <w:t> ;</w:t>
      </w:r>
    </w:p>
    <w:p w14:paraId="18FA6AE1" w14:textId="0CDDC524" w:rsidR="00B35B2F" w:rsidRPr="00CE18C0" w:rsidRDefault="00A479B2" w:rsidP="00B35B2F">
      <w:pPr>
        <w:pStyle w:val="Paragraphedeliste"/>
        <w:numPr>
          <w:ilvl w:val="0"/>
          <w:numId w:val="28"/>
        </w:numPr>
        <w:tabs>
          <w:tab w:val="left" w:pos="1636"/>
        </w:tabs>
        <w:ind w:right="-6"/>
        <w:jc w:val="both"/>
        <w:rPr>
          <w:bCs/>
          <w:sz w:val="20"/>
          <w:szCs w:val="20"/>
        </w:rPr>
      </w:pPr>
      <w:r w:rsidRPr="00CE18C0">
        <w:rPr>
          <w:bCs/>
          <w:sz w:val="20"/>
          <w:szCs w:val="20"/>
        </w:rPr>
        <w:lastRenderedPageBreak/>
        <w:t>Sur prescription médicale : un matériel spécifique adapté à la situation médicale de l’agent</w:t>
      </w:r>
      <w:r w:rsidR="00882996" w:rsidRPr="00CE18C0">
        <w:rPr>
          <w:bCs/>
          <w:sz w:val="20"/>
          <w:szCs w:val="20"/>
        </w:rPr>
        <w:t>.</w:t>
      </w:r>
    </w:p>
    <w:p w14:paraId="4CA3EBBF" w14:textId="50B3023B" w:rsidR="00B35B2F" w:rsidRPr="00CE18C0" w:rsidRDefault="00B35B2F" w:rsidP="00B35B2F">
      <w:pPr>
        <w:tabs>
          <w:tab w:val="left" w:pos="1636"/>
        </w:tabs>
        <w:ind w:right="-6"/>
        <w:jc w:val="both"/>
        <w:rPr>
          <w:bCs/>
          <w:sz w:val="20"/>
          <w:szCs w:val="20"/>
        </w:rPr>
      </w:pPr>
    </w:p>
    <w:p w14:paraId="005E3BE3" w14:textId="7CBD3BA1" w:rsidR="00316A0E" w:rsidRPr="00CE18C0" w:rsidRDefault="00316A0E" w:rsidP="00B35B2F">
      <w:pPr>
        <w:tabs>
          <w:tab w:val="left" w:pos="1636"/>
        </w:tabs>
        <w:ind w:right="-6"/>
        <w:jc w:val="both"/>
        <w:rPr>
          <w:bCs/>
          <w:sz w:val="20"/>
          <w:szCs w:val="20"/>
        </w:rPr>
      </w:pPr>
      <w:r w:rsidRPr="00CE18C0">
        <w:rPr>
          <w:bCs/>
          <w:sz w:val="20"/>
          <w:szCs w:val="20"/>
        </w:rPr>
        <w:t>Dans toute la mesure du possible, l’équipement mis</w:t>
      </w:r>
      <w:r w:rsidR="00A01D1A" w:rsidRPr="00CE18C0">
        <w:rPr>
          <w:bCs/>
          <w:sz w:val="20"/>
          <w:szCs w:val="20"/>
        </w:rPr>
        <w:t xml:space="preserve"> à la disposition à domicile </w:t>
      </w:r>
      <w:r w:rsidRPr="00CE18C0">
        <w:rPr>
          <w:bCs/>
          <w:sz w:val="20"/>
          <w:szCs w:val="20"/>
        </w:rPr>
        <w:t>pour le télétravail devra être adapté à la nature de tâche accompli</w:t>
      </w:r>
      <w:r w:rsidR="006145C9" w:rsidRPr="00CE18C0">
        <w:rPr>
          <w:bCs/>
          <w:sz w:val="20"/>
          <w:szCs w:val="20"/>
        </w:rPr>
        <w:t>e</w:t>
      </w:r>
      <w:r w:rsidRPr="00CE18C0">
        <w:rPr>
          <w:bCs/>
          <w:sz w:val="20"/>
          <w:szCs w:val="20"/>
        </w:rPr>
        <w:t>, dans une perspective</w:t>
      </w:r>
      <w:r w:rsidR="000207FB" w:rsidRPr="00CE18C0">
        <w:rPr>
          <w:bCs/>
          <w:sz w:val="20"/>
          <w:szCs w:val="20"/>
        </w:rPr>
        <w:t xml:space="preserve"> d’une meilleure ergonomie au poste de télétravail</w:t>
      </w:r>
      <w:r w:rsidRPr="00CE18C0">
        <w:rPr>
          <w:bCs/>
          <w:sz w:val="20"/>
          <w:szCs w:val="20"/>
        </w:rPr>
        <w:t xml:space="preserve">. </w:t>
      </w:r>
    </w:p>
    <w:p w14:paraId="073071D8" w14:textId="77777777" w:rsidR="00A479B2" w:rsidRPr="00CE18C0" w:rsidRDefault="00A479B2" w:rsidP="00B35B2F">
      <w:pPr>
        <w:tabs>
          <w:tab w:val="left" w:pos="1636"/>
        </w:tabs>
        <w:ind w:right="-6"/>
        <w:jc w:val="both"/>
        <w:rPr>
          <w:bCs/>
          <w:sz w:val="20"/>
          <w:szCs w:val="20"/>
        </w:rPr>
      </w:pPr>
    </w:p>
    <w:p w14:paraId="005AB2FE" w14:textId="0C9FAB3C" w:rsidR="00316A0E" w:rsidRPr="00CE18C0" w:rsidRDefault="00316A0E" w:rsidP="00B35B2F">
      <w:pPr>
        <w:tabs>
          <w:tab w:val="left" w:pos="1636"/>
        </w:tabs>
        <w:ind w:right="-6"/>
        <w:jc w:val="both"/>
        <w:rPr>
          <w:bCs/>
          <w:sz w:val="20"/>
          <w:szCs w:val="20"/>
        </w:rPr>
      </w:pPr>
      <w:r w:rsidRPr="00CE18C0">
        <w:rPr>
          <w:bCs/>
          <w:sz w:val="20"/>
          <w:szCs w:val="20"/>
        </w:rPr>
        <w:t>Cette configuration peut être adaptée au cas par cas, sur avis d</w:t>
      </w:r>
      <w:r w:rsidR="006145C9" w:rsidRPr="00CE18C0">
        <w:rPr>
          <w:bCs/>
          <w:sz w:val="20"/>
          <w:szCs w:val="20"/>
        </w:rPr>
        <w:t xml:space="preserve">u </w:t>
      </w:r>
      <w:r w:rsidRPr="00CE18C0">
        <w:rPr>
          <w:bCs/>
          <w:sz w:val="20"/>
          <w:szCs w:val="20"/>
        </w:rPr>
        <w:t>médecin du travail et notamment pour les agents en situation de handicap. Le référent handicap assure le suivi de la mise en application de la configuration préconisée.</w:t>
      </w:r>
    </w:p>
    <w:p w14:paraId="583DBBF3" w14:textId="6B24C6D2" w:rsidR="00316A0E" w:rsidRPr="00CE18C0" w:rsidRDefault="00316A0E" w:rsidP="00B35B2F">
      <w:pPr>
        <w:tabs>
          <w:tab w:val="left" w:pos="1636"/>
        </w:tabs>
        <w:ind w:right="-6"/>
        <w:jc w:val="both"/>
        <w:rPr>
          <w:bCs/>
          <w:sz w:val="20"/>
          <w:szCs w:val="20"/>
        </w:rPr>
      </w:pPr>
    </w:p>
    <w:p w14:paraId="7CEC4EA9" w14:textId="6081DD27" w:rsidR="00316A0E" w:rsidRPr="00CE18C0" w:rsidRDefault="00316A0E" w:rsidP="00B35B2F">
      <w:pPr>
        <w:tabs>
          <w:tab w:val="left" w:pos="1636"/>
        </w:tabs>
        <w:ind w:right="-6"/>
        <w:jc w:val="both"/>
        <w:rPr>
          <w:bCs/>
          <w:sz w:val="20"/>
          <w:szCs w:val="20"/>
        </w:rPr>
      </w:pPr>
      <w:r w:rsidRPr="00CE18C0">
        <w:rPr>
          <w:bCs/>
          <w:sz w:val="20"/>
          <w:szCs w:val="20"/>
        </w:rPr>
        <w:t>Le matériel informatique est fourni avec un dispositif de sécurisation d’accès au système d’information du ministère préinstallé</w:t>
      </w:r>
      <w:r w:rsidR="00A01D1A" w:rsidRPr="00CE18C0">
        <w:rPr>
          <w:bCs/>
          <w:sz w:val="20"/>
          <w:szCs w:val="20"/>
        </w:rPr>
        <w:t xml:space="preserve"> (clé </w:t>
      </w:r>
      <w:proofErr w:type="spellStart"/>
      <w:r w:rsidR="00A01D1A" w:rsidRPr="00CE18C0">
        <w:rPr>
          <w:bCs/>
          <w:sz w:val="20"/>
          <w:szCs w:val="20"/>
        </w:rPr>
        <w:t>Token</w:t>
      </w:r>
      <w:proofErr w:type="spellEnd"/>
      <w:r w:rsidR="00A01D1A" w:rsidRPr="00CE18C0">
        <w:rPr>
          <w:bCs/>
          <w:sz w:val="20"/>
          <w:szCs w:val="20"/>
        </w:rPr>
        <w:t>)</w:t>
      </w:r>
      <w:r w:rsidRPr="00CE18C0">
        <w:rPr>
          <w:bCs/>
          <w:sz w:val="20"/>
          <w:szCs w:val="20"/>
        </w:rPr>
        <w:t xml:space="preserve">. </w:t>
      </w:r>
    </w:p>
    <w:p w14:paraId="1F513341" w14:textId="47B4C66B" w:rsidR="00316A0E" w:rsidRPr="00CE18C0" w:rsidRDefault="00316A0E" w:rsidP="00B35B2F">
      <w:pPr>
        <w:tabs>
          <w:tab w:val="left" w:pos="1636"/>
        </w:tabs>
        <w:ind w:right="-6"/>
        <w:jc w:val="both"/>
        <w:rPr>
          <w:bCs/>
          <w:sz w:val="20"/>
          <w:szCs w:val="20"/>
        </w:rPr>
      </w:pPr>
    </w:p>
    <w:p w14:paraId="74FDB25F" w14:textId="5ADFB5F7" w:rsidR="00316A0E" w:rsidRPr="00CE18C0" w:rsidRDefault="00316A0E" w:rsidP="00B35B2F">
      <w:pPr>
        <w:tabs>
          <w:tab w:val="left" w:pos="1636"/>
        </w:tabs>
        <w:ind w:right="-6"/>
        <w:jc w:val="both"/>
        <w:rPr>
          <w:bCs/>
          <w:sz w:val="20"/>
          <w:szCs w:val="20"/>
        </w:rPr>
      </w:pPr>
      <w:r w:rsidRPr="00CE18C0">
        <w:rPr>
          <w:bCs/>
          <w:sz w:val="20"/>
          <w:szCs w:val="20"/>
        </w:rPr>
        <w:t xml:space="preserve">Concernant la maintenance du matériel, l’agent assure la mise en place initiale, et doit rapporter au service informatique tout matériel nécessitant un acte technique ne pouvant être réalisé à distance. L’administration assure la maintenance du matériel mis à disposition de l’agent. </w:t>
      </w:r>
    </w:p>
    <w:p w14:paraId="68198E4E" w14:textId="4977585E" w:rsidR="00316A0E" w:rsidRPr="00CE18C0" w:rsidRDefault="00316A0E" w:rsidP="00B35B2F">
      <w:pPr>
        <w:tabs>
          <w:tab w:val="left" w:pos="1636"/>
        </w:tabs>
        <w:ind w:right="-6"/>
        <w:jc w:val="both"/>
        <w:rPr>
          <w:bCs/>
          <w:sz w:val="20"/>
          <w:szCs w:val="20"/>
        </w:rPr>
      </w:pPr>
    </w:p>
    <w:p w14:paraId="0285F853" w14:textId="752E0754" w:rsidR="00316A0E" w:rsidRPr="00CE18C0" w:rsidRDefault="00316A0E" w:rsidP="00B35B2F">
      <w:pPr>
        <w:tabs>
          <w:tab w:val="left" w:pos="1636"/>
        </w:tabs>
        <w:ind w:right="-6"/>
        <w:jc w:val="both"/>
        <w:rPr>
          <w:bCs/>
          <w:sz w:val="20"/>
          <w:szCs w:val="20"/>
        </w:rPr>
      </w:pPr>
      <w:r w:rsidRPr="00CE18C0">
        <w:rPr>
          <w:bCs/>
          <w:sz w:val="20"/>
          <w:szCs w:val="20"/>
        </w:rPr>
        <w:t>L’agent informe son supérieur hiérarchique de la nécessité de venir sur site un jour pour lequel il bénéficie d’une autorisation de télétravail et demande à déplacer ce jour de télétravail qui lui avait été accordé (ex : mise à jour de logiciel).</w:t>
      </w:r>
    </w:p>
    <w:p w14:paraId="01DC0ED7" w14:textId="2C05E3E0" w:rsidR="00316A0E" w:rsidRPr="00CE18C0" w:rsidRDefault="00316A0E" w:rsidP="00B35B2F">
      <w:pPr>
        <w:tabs>
          <w:tab w:val="left" w:pos="1636"/>
        </w:tabs>
        <w:ind w:right="-6"/>
        <w:jc w:val="both"/>
        <w:rPr>
          <w:bCs/>
          <w:sz w:val="20"/>
          <w:szCs w:val="20"/>
        </w:rPr>
      </w:pPr>
    </w:p>
    <w:p w14:paraId="7903D21A" w14:textId="0D13E1BE" w:rsidR="00316A0E" w:rsidRPr="00CE18C0" w:rsidRDefault="00316A0E" w:rsidP="00316A0E">
      <w:pPr>
        <w:pStyle w:val="Paragraphedeliste"/>
        <w:numPr>
          <w:ilvl w:val="1"/>
          <w:numId w:val="9"/>
        </w:numPr>
        <w:tabs>
          <w:tab w:val="left" w:pos="1636"/>
        </w:tabs>
        <w:ind w:right="-6"/>
        <w:jc w:val="both"/>
        <w:rPr>
          <w:b/>
          <w:bCs/>
          <w:sz w:val="24"/>
          <w:szCs w:val="24"/>
        </w:rPr>
      </w:pPr>
      <w:r w:rsidRPr="00CE18C0">
        <w:rPr>
          <w:b/>
          <w:bCs/>
          <w:sz w:val="24"/>
          <w:szCs w:val="24"/>
        </w:rPr>
        <w:t>L’ergonomie du poste de travail</w:t>
      </w:r>
    </w:p>
    <w:p w14:paraId="4EC7F44A" w14:textId="1504CB7B" w:rsidR="00316A0E" w:rsidRPr="00CE18C0" w:rsidRDefault="00316A0E" w:rsidP="00316A0E">
      <w:pPr>
        <w:tabs>
          <w:tab w:val="left" w:pos="1636"/>
        </w:tabs>
        <w:ind w:right="-6"/>
        <w:jc w:val="both"/>
        <w:rPr>
          <w:b/>
          <w:bCs/>
          <w:sz w:val="24"/>
          <w:szCs w:val="24"/>
        </w:rPr>
      </w:pPr>
    </w:p>
    <w:p w14:paraId="322F906B" w14:textId="05DB1FDB" w:rsidR="00316A0E" w:rsidRPr="00CE18C0" w:rsidRDefault="0074423F" w:rsidP="00316A0E">
      <w:pPr>
        <w:tabs>
          <w:tab w:val="left" w:pos="1636"/>
        </w:tabs>
        <w:ind w:right="-6"/>
        <w:jc w:val="both"/>
        <w:rPr>
          <w:bCs/>
          <w:sz w:val="20"/>
          <w:szCs w:val="20"/>
        </w:rPr>
      </w:pPr>
      <w:r w:rsidRPr="00CE18C0">
        <w:rPr>
          <w:bCs/>
          <w:sz w:val="20"/>
          <w:szCs w:val="20"/>
        </w:rPr>
        <w:t>Le développement du télétravail représente l’occasion de s’interroger et de réfléchir collectivement à la définition de nouvelles modalités</w:t>
      </w:r>
      <w:r w:rsidR="000207FB" w:rsidRPr="00CE18C0">
        <w:rPr>
          <w:bCs/>
          <w:sz w:val="20"/>
          <w:szCs w:val="20"/>
        </w:rPr>
        <w:t xml:space="preserve"> relatives aux conditions de </w:t>
      </w:r>
      <w:r w:rsidRPr="00CE18C0">
        <w:rPr>
          <w:bCs/>
          <w:sz w:val="20"/>
          <w:szCs w:val="20"/>
        </w:rPr>
        <w:t>travail et des espaces de travail.</w:t>
      </w:r>
    </w:p>
    <w:p w14:paraId="3B7A314C" w14:textId="544F1704" w:rsidR="0074423F" w:rsidRPr="00CE18C0" w:rsidRDefault="0074423F" w:rsidP="00316A0E">
      <w:pPr>
        <w:tabs>
          <w:tab w:val="left" w:pos="1636"/>
        </w:tabs>
        <w:ind w:right="-6"/>
        <w:jc w:val="both"/>
        <w:rPr>
          <w:bCs/>
          <w:sz w:val="20"/>
          <w:szCs w:val="20"/>
        </w:rPr>
      </w:pPr>
      <w:proofErr w:type="spellStart"/>
      <w:r w:rsidRPr="00CE18C0">
        <w:rPr>
          <w:bCs/>
          <w:sz w:val="20"/>
          <w:szCs w:val="20"/>
        </w:rPr>
        <w:t>A</w:t>
      </w:r>
      <w:proofErr w:type="spellEnd"/>
      <w:r w:rsidRPr="00CE18C0">
        <w:rPr>
          <w:bCs/>
          <w:sz w:val="20"/>
          <w:szCs w:val="20"/>
        </w:rPr>
        <w:t xml:space="preserve"> cet effet, le service des ressources humaines (SRH) propose aux agents des recommandations utiles au quotidien pour les accompagner </w:t>
      </w:r>
      <w:r w:rsidR="001D547C" w:rsidRPr="00CE18C0">
        <w:rPr>
          <w:bCs/>
          <w:sz w:val="20"/>
          <w:szCs w:val="20"/>
        </w:rPr>
        <w:t>et, notamment, des conseils pratiques en matière de santé, de préservation de la</w:t>
      </w:r>
      <w:r w:rsidR="000207FB" w:rsidRPr="00CE18C0">
        <w:rPr>
          <w:bCs/>
          <w:sz w:val="20"/>
          <w:szCs w:val="20"/>
        </w:rPr>
        <w:t xml:space="preserve"> </w:t>
      </w:r>
      <w:r w:rsidR="006145C9" w:rsidRPr="00CE18C0">
        <w:rPr>
          <w:bCs/>
          <w:sz w:val="20"/>
          <w:szCs w:val="20"/>
        </w:rPr>
        <w:t xml:space="preserve">santé au travail et </w:t>
      </w:r>
      <w:r w:rsidR="001D547C" w:rsidRPr="00CE18C0">
        <w:rPr>
          <w:bCs/>
          <w:sz w:val="20"/>
          <w:szCs w:val="20"/>
        </w:rPr>
        <w:t xml:space="preserve">d’ergonomie. </w:t>
      </w:r>
      <w:proofErr w:type="spellStart"/>
      <w:r w:rsidR="001D547C" w:rsidRPr="00CE18C0">
        <w:rPr>
          <w:bCs/>
          <w:sz w:val="20"/>
          <w:szCs w:val="20"/>
        </w:rPr>
        <w:t>A</w:t>
      </w:r>
      <w:proofErr w:type="spellEnd"/>
      <w:r w:rsidR="001D547C" w:rsidRPr="00CE18C0">
        <w:rPr>
          <w:bCs/>
          <w:sz w:val="20"/>
          <w:szCs w:val="20"/>
        </w:rPr>
        <w:t xml:space="preserve"> ce titre, des recommandations sur le télétravail sont disponibles sur l’intranet Sémaphore.</w:t>
      </w:r>
    </w:p>
    <w:p w14:paraId="3F1FADF2" w14:textId="2F4340D8" w:rsidR="001D547C" w:rsidRPr="00CE18C0" w:rsidRDefault="001D547C" w:rsidP="00316A0E">
      <w:pPr>
        <w:tabs>
          <w:tab w:val="left" w:pos="1636"/>
        </w:tabs>
        <w:ind w:right="-6"/>
        <w:jc w:val="both"/>
        <w:rPr>
          <w:bCs/>
          <w:sz w:val="20"/>
          <w:szCs w:val="20"/>
        </w:rPr>
      </w:pPr>
    </w:p>
    <w:p w14:paraId="421B58EA" w14:textId="0EDF32FF" w:rsidR="001D547C" w:rsidRPr="00CE18C0" w:rsidRDefault="001D547C" w:rsidP="001D547C">
      <w:pPr>
        <w:pStyle w:val="Paragraphedeliste"/>
        <w:numPr>
          <w:ilvl w:val="1"/>
          <w:numId w:val="9"/>
        </w:numPr>
        <w:tabs>
          <w:tab w:val="left" w:pos="1636"/>
        </w:tabs>
        <w:ind w:right="-6"/>
        <w:jc w:val="both"/>
        <w:rPr>
          <w:b/>
          <w:bCs/>
          <w:sz w:val="24"/>
          <w:szCs w:val="24"/>
        </w:rPr>
      </w:pPr>
      <w:r w:rsidRPr="00CE18C0">
        <w:rPr>
          <w:b/>
          <w:bCs/>
          <w:sz w:val="24"/>
          <w:szCs w:val="24"/>
        </w:rPr>
        <w:t>La sécurité des systèmes d’information et de protection des données</w:t>
      </w:r>
    </w:p>
    <w:p w14:paraId="23B428F2" w14:textId="2EC9AE17" w:rsidR="001D547C" w:rsidRPr="00CE18C0" w:rsidRDefault="001D547C" w:rsidP="001D547C">
      <w:pPr>
        <w:tabs>
          <w:tab w:val="left" w:pos="1636"/>
        </w:tabs>
        <w:ind w:right="-6"/>
        <w:jc w:val="both"/>
        <w:rPr>
          <w:b/>
          <w:bCs/>
          <w:sz w:val="24"/>
          <w:szCs w:val="24"/>
        </w:rPr>
      </w:pPr>
    </w:p>
    <w:p w14:paraId="0A287F47" w14:textId="363F3E99" w:rsidR="001D547C" w:rsidRPr="00CE18C0" w:rsidRDefault="001D547C" w:rsidP="001D547C">
      <w:pPr>
        <w:tabs>
          <w:tab w:val="left" w:pos="1636"/>
        </w:tabs>
        <w:ind w:right="-6"/>
        <w:jc w:val="both"/>
        <w:rPr>
          <w:bCs/>
          <w:sz w:val="20"/>
          <w:szCs w:val="20"/>
        </w:rPr>
      </w:pPr>
      <w:r w:rsidRPr="00CE18C0">
        <w:rPr>
          <w:bCs/>
          <w:sz w:val="20"/>
          <w:szCs w:val="20"/>
        </w:rPr>
        <w:t xml:space="preserve">La fourniture du matériel par l’administration vise à garantir la protection et la sécurité des données. </w:t>
      </w:r>
    </w:p>
    <w:p w14:paraId="335155BD" w14:textId="263B183B" w:rsidR="001D547C" w:rsidRPr="00CE18C0" w:rsidRDefault="001D547C" w:rsidP="001D547C">
      <w:pPr>
        <w:tabs>
          <w:tab w:val="left" w:pos="1636"/>
        </w:tabs>
        <w:ind w:right="-6"/>
        <w:jc w:val="both"/>
        <w:rPr>
          <w:bCs/>
          <w:sz w:val="20"/>
          <w:szCs w:val="20"/>
        </w:rPr>
      </w:pPr>
      <w:r w:rsidRPr="00CE18C0">
        <w:rPr>
          <w:bCs/>
          <w:sz w:val="20"/>
          <w:szCs w:val="20"/>
        </w:rPr>
        <w:t>Le matériel doit être réservé à un usage professionnel et ne peut être utilisé que par l’agent lui-même.</w:t>
      </w:r>
    </w:p>
    <w:p w14:paraId="441D4D66" w14:textId="38A481A8" w:rsidR="001D547C" w:rsidRPr="00CE18C0" w:rsidRDefault="001D547C" w:rsidP="001D547C">
      <w:pPr>
        <w:tabs>
          <w:tab w:val="left" w:pos="1636"/>
        </w:tabs>
        <w:ind w:right="-6"/>
        <w:jc w:val="both"/>
        <w:rPr>
          <w:bCs/>
          <w:sz w:val="20"/>
          <w:szCs w:val="20"/>
        </w:rPr>
      </w:pPr>
    </w:p>
    <w:p w14:paraId="1A0EE12D" w14:textId="3EBFAA7F" w:rsidR="001D547C" w:rsidRPr="00CE18C0" w:rsidRDefault="001D547C" w:rsidP="001D547C">
      <w:pPr>
        <w:pStyle w:val="Paragraphedeliste"/>
        <w:numPr>
          <w:ilvl w:val="0"/>
          <w:numId w:val="9"/>
        </w:numPr>
        <w:tabs>
          <w:tab w:val="left" w:pos="1636"/>
        </w:tabs>
        <w:ind w:right="-6"/>
        <w:jc w:val="both"/>
        <w:rPr>
          <w:b/>
          <w:bCs/>
          <w:sz w:val="32"/>
          <w:szCs w:val="32"/>
        </w:rPr>
      </w:pPr>
      <w:r w:rsidRPr="00CE18C0">
        <w:rPr>
          <w:b/>
          <w:bCs/>
          <w:sz w:val="32"/>
          <w:szCs w:val="32"/>
        </w:rPr>
        <w:t>L’ACCOMPAGNEMENT INDIVIDUEL ET COLLECTIF</w:t>
      </w:r>
    </w:p>
    <w:p w14:paraId="59FCAAF1" w14:textId="195B0616" w:rsidR="001D547C" w:rsidRPr="00CE18C0" w:rsidRDefault="001D547C" w:rsidP="001D547C">
      <w:pPr>
        <w:tabs>
          <w:tab w:val="left" w:pos="1636"/>
        </w:tabs>
        <w:ind w:right="-6"/>
        <w:jc w:val="both"/>
        <w:rPr>
          <w:b/>
          <w:bCs/>
          <w:sz w:val="32"/>
          <w:szCs w:val="32"/>
        </w:rPr>
      </w:pPr>
    </w:p>
    <w:p w14:paraId="54054538" w14:textId="40B02BA0" w:rsidR="001D547C" w:rsidRPr="00CE18C0" w:rsidRDefault="001D547C" w:rsidP="001D547C">
      <w:pPr>
        <w:tabs>
          <w:tab w:val="left" w:pos="1636"/>
        </w:tabs>
        <w:ind w:right="-6"/>
        <w:jc w:val="both"/>
        <w:rPr>
          <w:bCs/>
          <w:sz w:val="20"/>
          <w:szCs w:val="20"/>
        </w:rPr>
      </w:pPr>
      <w:r w:rsidRPr="00CE18C0">
        <w:rPr>
          <w:bCs/>
          <w:sz w:val="20"/>
          <w:szCs w:val="20"/>
        </w:rPr>
        <w:t>Au sein de chaque</w:t>
      </w:r>
      <w:r w:rsidR="00AF66BE" w:rsidRPr="00CE18C0">
        <w:rPr>
          <w:bCs/>
          <w:sz w:val="20"/>
          <w:szCs w:val="20"/>
        </w:rPr>
        <w:t xml:space="preserve"> autorité d’emploi des directions d’administration centrale,</w:t>
      </w:r>
      <w:r w:rsidRPr="00CE18C0">
        <w:rPr>
          <w:bCs/>
          <w:sz w:val="20"/>
          <w:szCs w:val="20"/>
        </w:rPr>
        <w:t xml:space="preserve"> un</w:t>
      </w:r>
      <w:r w:rsidR="000207FB" w:rsidRPr="00CE18C0">
        <w:rPr>
          <w:bCs/>
          <w:sz w:val="20"/>
          <w:szCs w:val="20"/>
        </w:rPr>
        <w:t xml:space="preserve"> ou plusieurs </w:t>
      </w:r>
      <w:r w:rsidRPr="00CE18C0">
        <w:rPr>
          <w:bCs/>
          <w:sz w:val="20"/>
          <w:szCs w:val="20"/>
        </w:rPr>
        <w:t>référent</w:t>
      </w:r>
      <w:r w:rsidR="006145C9" w:rsidRPr="00CE18C0">
        <w:rPr>
          <w:bCs/>
          <w:sz w:val="20"/>
          <w:szCs w:val="20"/>
        </w:rPr>
        <w:t>s</w:t>
      </w:r>
      <w:r w:rsidRPr="00CE18C0">
        <w:rPr>
          <w:bCs/>
          <w:sz w:val="20"/>
          <w:szCs w:val="20"/>
        </w:rPr>
        <w:t xml:space="preserve"> télétravail </w:t>
      </w:r>
      <w:r w:rsidR="006145C9" w:rsidRPr="00CE18C0">
        <w:rPr>
          <w:bCs/>
          <w:sz w:val="20"/>
          <w:szCs w:val="20"/>
        </w:rPr>
        <w:t xml:space="preserve">sont </w:t>
      </w:r>
      <w:r w:rsidRPr="00CE18C0">
        <w:rPr>
          <w:bCs/>
          <w:sz w:val="20"/>
          <w:szCs w:val="20"/>
        </w:rPr>
        <w:t>nommé</w:t>
      </w:r>
      <w:r w:rsidR="006145C9" w:rsidRPr="00CE18C0">
        <w:rPr>
          <w:bCs/>
          <w:sz w:val="20"/>
          <w:szCs w:val="20"/>
        </w:rPr>
        <w:t>s</w:t>
      </w:r>
      <w:r w:rsidRPr="00CE18C0">
        <w:rPr>
          <w:bCs/>
          <w:sz w:val="20"/>
          <w:szCs w:val="20"/>
        </w:rPr>
        <w:t>. Il</w:t>
      </w:r>
      <w:r w:rsidR="006145C9" w:rsidRPr="00CE18C0">
        <w:rPr>
          <w:bCs/>
          <w:sz w:val="20"/>
          <w:szCs w:val="20"/>
        </w:rPr>
        <w:t>s</w:t>
      </w:r>
      <w:r w:rsidRPr="00CE18C0">
        <w:rPr>
          <w:bCs/>
          <w:sz w:val="20"/>
          <w:szCs w:val="20"/>
        </w:rPr>
        <w:t xml:space="preserve"> reçoi</w:t>
      </w:r>
      <w:r w:rsidR="006145C9" w:rsidRPr="00CE18C0">
        <w:rPr>
          <w:bCs/>
          <w:sz w:val="20"/>
          <w:szCs w:val="20"/>
        </w:rPr>
        <w:t>vent</w:t>
      </w:r>
      <w:r w:rsidRPr="00CE18C0">
        <w:rPr>
          <w:bCs/>
          <w:sz w:val="20"/>
          <w:szCs w:val="20"/>
        </w:rPr>
        <w:t xml:space="preserve"> une formation et un accompagnement spécifique dispensés par l</w:t>
      </w:r>
      <w:r w:rsidR="00AF66BE" w:rsidRPr="00CE18C0">
        <w:rPr>
          <w:bCs/>
          <w:sz w:val="20"/>
          <w:szCs w:val="20"/>
        </w:rPr>
        <w:t>e</w:t>
      </w:r>
      <w:r w:rsidRPr="00CE18C0">
        <w:rPr>
          <w:bCs/>
          <w:sz w:val="20"/>
          <w:szCs w:val="20"/>
        </w:rPr>
        <w:t xml:space="preserve"> </w:t>
      </w:r>
      <w:r w:rsidR="00AF66BE" w:rsidRPr="00CE18C0">
        <w:rPr>
          <w:bCs/>
          <w:sz w:val="20"/>
          <w:szCs w:val="20"/>
        </w:rPr>
        <w:t>S</w:t>
      </w:r>
      <w:r w:rsidRPr="00CE18C0">
        <w:rPr>
          <w:bCs/>
          <w:sz w:val="20"/>
          <w:szCs w:val="20"/>
        </w:rPr>
        <w:t xml:space="preserve">RH et est chargé d’accomplir les missions suivantes : </w:t>
      </w:r>
    </w:p>
    <w:p w14:paraId="1A3B0F50" w14:textId="7B3FDA33" w:rsidR="001D547C" w:rsidRPr="00CE18C0" w:rsidRDefault="001D547C" w:rsidP="001D547C">
      <w:pPr>
        <w:tabs>
          <w:tab w:val="left" w:pos="1636"/>
        </w:tabs>
        <w:ind w:right="-6"/>
        <w:jc w:val="both"/>
        <w:rPr>
          <w:bCs/>
          <w:sz w:val="20"/>
          <w:szCs w:val="20"/>
        </w:rPr>
      </w:pPr>
    </w:p>
    <w:p w14:paraId="5BA2C1E6" w14:textId="024C3A44" w:rsidR="001D547C" w:rsidRPr="00CE18C0" w:rsidRDefault="00D15DB9" w:rsidP="00D15DB9">
      <w:pPr>
        <w:pStyle w:val="Paragraphedeliste"/>
        <w:numPr>
          <w:ilvl w:val="0"/>
          <w:numId w:val="32"/>
        </w:numPr>
        <w:tabs>
          <w:tab w:val="left" w:pos="1636"/>
        </w:tabs>
        <w:ind w:right="-6"/>
        <w:jc w:val="both"/>
        <w:rPr>
          <w:bCs/>
          <w:sz w:val="20"/>
          <w:szCs w:val="20"/>
        </w:rPr>
      </w:pPr>
      <w:r w:rsidRPr="00CE18C0">
        <w:rPr>
          <w:bCs/>
          <w:sz w:val="20"/>
          <w:szCs w:val="20"/>
        </w:rPr>
        <w:t xml:space="preserve">Contribuer </w:t>
      </w:r>
      <w:r w:rsidR="00B51493" w:rsidRPr="00CE18C0">
        <w:rPr>
          <w:bCs/>
          <w:sz w:val="20"/>
          <w:szCs w:val="20"/>
        </w:rPr>
        <w:t>et veiller à la mise en œuvre des dispositions contenues dans le présent protocole ;</w:t>
      </w:r>
    </w:p>
    <w:p w14:paraId="6C9725DA" w14:textId="05A0F2C8" w:rsidR="00B51493" w:rsidRPr="00CE18C0" w:rsidRDefault="00B51493" w:rsidP="00D15DB9">
      <w:pPr>
        <w:pStyle w:val="Paragraphedeliste"/>
        <w:numPr>
          <w:ilvl w:val="0"/>
          <w:numId w:val="32"/>
        </w:numPr>
        <w:tabs>
          <w:tab w:val="left" w:pos="1636"/>
        </w:tabs>
        <w:ind w:right="-6"/>
        <w:jc w:val="both"/>
        <w:rPr>
          <w:bCs/>
          <w:sz w:val="20"/>
          <w:szCs w:val="20"/>
        </w:rPr>
      </w:pPr>
      <w:proofErr w:type="spellStart"/>
      <w:r w:rsidRPr="00CE18C0">
        <w:rPr>
          <w:bCs/>
          <w:sz w:val="20"/>
          <w:szCs w:val="20"/>
        </w:rPr>
        <w:t>Etre</w:t>
      </w:r>
      <w:proofErr w:type="spellEnd"/>
      <w:r w:rsidRPr="00CE18C0">
        <w:rPr>
          <w:bCs/>
          <w:sz w:val="20"/>
          <w:szCs w:val="20"/>
        </w:rPr>
        <w:t xml:space="preserve"> l’interlocuteur unique des agents et des managers de sa direction ;</w:t>
      </w:r>
    </w:p>
    <w:p w14:paraId="0A8E9A55" w14:textId="05DF1BC5" w:rsidR="00B51493" w:rsidRPr="00CE18C0" w:rsidRDefault="00B51493" w:rsidP="00D15DB9">
      <w:pPr>
        <w:pStyle w:val="Paragraphedeliste"/>
        <w:numPr>
          <w:ilvl w:val="0"/>
          <w:numId w:val="32"/>
        </w:numPr>
        <w:tabs>
          <w:tab w:val="left" w:pos="1636"/>
        </w:tabs>
        <w:ind w:right="-6"/>
        <w:jc w:val="both"/>
        <w:rPr>
          <w:bCs/>
          <w:sz w:val="20"/>
          <w:szCs w:val="20"/>
        </w:rPr>
      </w:pPr>
      <w:r w:rsidRPr="00CE18C0">
        <w:rPr>
          <w:bCs/>
          <w:sz w:val="20"/>
          <w:szCs w:val="20"/>
        </w:rPr>
        <w:t>Accompagner, aider et conseille</w:t>
      </w:r>
      <w:r w:rsidR="00AF66BE" w:rsidRPr="00CE18C0">
        <w:rPr>
          <w:bCs/>
          <w:sz w:val="20"/>
          <w:szCs w:val="20"/>
        </w:rPr>
        <w:t>r</w:t>
      </w:r>
      <w:r w:rsidRPr="00CE18C0">
        <w:rPr>
          <w:bCs/>
          <w:sz w:val="20"/>
          <w:szCs w:val="20"/>
        </w:rPr>
        <w:t xml:space="preserve"> les agents en télétravail ; </w:t>
      </w:r>
    </w:p>
    <w:p w14:paraId="327CA9ED" w14:textId="3FE8FC71" w:rsidR="00B51493" w:rsidRPr="00CE18C0" w:rsidRDefault="00B51493" w:rsidP="00B51493">
      <w:pPr>
        <w:pStyle w:val="Paragraphedeliste"/>
        <w:numPr>
          <w:ilvl w:val="0"/>
          <w:numId w:val="32"/>
        </w:numPr>
        <w:tabs>
          <w:tab w:val="left" w:pos="1636"/>
        </w:tabs>
        <w:ind w:right="-6"/>
        <w:jc w:val="both"/>
        <w:rPr>
          <w:bCs/>
          <w:sz w:val="20"/>
          <w:szCs w:val="20"/>
        </w:rPr>
      </w:pPr>
      <w:r w:rsidRPr="00CE18C0">
        <w:rPr>
          <w:bCs/>
          <w:sz w:val="20"/>
          <w:szCs w:val="20"/>
        </w:rPr>
        <w:t>Faciliter la résolution des difficultés éventuelles avec l’appui du SRH ;</w:t>
      </w:r>
    </w:p>
    <w:p w14:paraId="6829587C" w14:textId="0A923F74" w:rsidR="00B51493" w:rsidRPr="00CE18C0" w:rsidRDefault="00B51493" w:rsidP="00B51493">
      <w:pPr>
        <w:pStyle w:val="Paragraphedeliste"/>
        <w:numPr>
          <w:ilvl w:val="0"/>
          <w:numId w:val="32"/>
        </w:numPr>
        <w:tabs>
          <w:tab w:val="left" w:pos="1636"/>
        </w:tabs>
        <w:ind w:right="-6"/>
        <w:jc w:val="both"/>
        <w:rPr>
          <w:bCs/>
          <w:sz w:val="20"/>
          <w:szCs w:val="20"/>
        </w:rPr>
      </w:pPr>
      <w:r w:rsidRPr="00CE18C0">
        <w:rPr>
          <w:bCs/>
          <w:sz w:val="20"/>
          <w:szCs w:val="20"/>
        </w:rPr>
        <w:t xml:space="preserve">Alimenter le suivi des indicateurs fixés dans le présent accord ; </w:t>
      </w:r>
    </w:p>
    <w:p w14:paraId="2798F0D3" w14:textId="53044934" w:rsidR="00B51493" w:rsidRPr="00CE18C0" w:rsidRDefault="00B51493" w:rsidP="00B51493">
      <w:pPr>
        <w:pStyle w:val="Paragraphedeliste"/>
        <w:numPr>
          <w:ilvl w:val="0"/>
          <w:numId w:val="32"/>
        </w:numPr>
        <w:tabs>
          <w:tab w:val="left" w:pos="1636"/>
        </w:tabs>
        <w:ind w:right="-6"/>
        <w:jc w:val="both"/>
        <w:rPr>
          <w:bCs/>
          <w:sz w:val="20"/>
          <w:szCs w:val="20"/>
        </w:rPr>
      </w:pPr>
      <w:r w:rsidRPr="00CE18C0">
        <w:rPr>
          <w:bCs/>
          <w:sz w:val="20"/>
          <w:szCs w:val="20"/>
        </w:rPr>
        <w:t xml:space="preserve">Participer à la réalisation des bilans et retours d’expérience ; </w:t>
      </w:r>
    </w:p>
    <w:p w14:paraId="66793EC8" w14:textId="37F072B0" w:rsidR="00B51493" w:rsidRPr="00CE18C0" w:rsidRDefault="00B51493" w:rsidP="00B51493">
      <w:pPr>
        <w:pStyle w:val="Paragraphedeliste"/>
        <w:numPr>
          <w:ilvl w:val="0"/>
          <w:numId w:val="32"/>
        </w:numPr>
        <w:tabs>
          <w:tab w:val="left" w:pos="1636"/>
        </w:tabs>
        <w:ind w:right="-6"/>
        <w:jc w:val="both"/>
        <w:rPr>
          <w:bCs/>
          <w:sz w:val="20"/>
          <w:szCs w:val="20"/>
        </w:rPr>
      </w:pPr>
      <w:r w:rsidRPr="00CE18C0">
        <w:rPr>
          <w:bCs/>
          <w:sz w:val="20"/>
          <w:szCs w:val="20"/>
        </w:rPr>
        <w:t>Centraliser les propositions d’amélioration recueillies auprès des agents de sa direction et les relayer auprès du SRH.</w:t>
      </w:r>
    </w:p>
    <w:p w14:paraId="1E6C892E" w14:textId="3E5AF278" w:rsidR="00B51493" w:rsidRPr="00CE18C0" w:rsidRDefault="00B51493" w:rsidP="00B51493">
      <w:pPr>
        <w:tabs>
          <w:tab w:val="left" w:pos="1636"/>
        </w:tabs>
        <w:ind w:right="-6"/>
        <w:jc w:val="both"/>
        <w:rPr>
          <w:bCs/>
          <w:sz w:val="20"/>
          <w:szCs w:val="20"/>
        </w:rPr>
      </w:pPr>
    </w:p>
    <w:p w14:paraId="4214CC9F" w14:textId="4E79E8B4" w:rsidR="009B2DF3" w:rsidRPr="00CE18C0" w:rsidRDefault="009B2DF3" w:rsidP="00B51493">
      <w:pPr>
        <w:tabs>
          <w:tab w:val="left" w:pos="1636"/>
        </w:tabs>
        <w:ind w:right="-6"/>
        <w:jc w:val="both"/>
        <w:rPr>
          <w:bCs/>
          <w:sz w:val="20"/>
          <w:szCs w:val="20"/>
        </w:rPr>
      </w:pPr>
      <w:r w:rsidRPr="00CE18C0">
        <w:rPr>
          <w:bCs/>
          <w:sz w:val="20"/>
          <w:szCs w:val="20"/>
        </w:rPr>
        <w:t>Ces référents télétravail constitueront un nouveau réseau qui fera l’objet d’une animation par le SRH via, notamment, l’organisation de réunions régulières.</w:t>
      </w:r>
    </w:p>
    <w:p w14:paraId="35E11CE1" w14:textId="3E657961" w:rsidR="00110306" w:rsidRPr="00CE18C0" w:rsidRDefault="00110306" w:rsidP="00B51493">
      <w:pPr>
        <w:tabs>
          <w:tab w:val="left" w:pos="1636"/>
        </w:tabs>
        <w:ind w:right="-6"/>
        <w:jc w:val="both"/>
        <w:rPr>
          <w:bCs/>
          <w:sz w:val="20"/>
          <w:szCs w:val="20"/>
        </w:rPr>
      </w:pPr>
    </w:p>
    <w:p w14:paraId="55EE49EA" w14:textId="403511D3" w:rsidR="00110306" w:rsidRPr="00CE18C0" w:rsidRDefault="00110306" w:rsidP="00B51493">
      <w:pPr>
        <w:tabs>
          <w:tab w:val="left" w:pos="1636"/>
        </w:tabs>
        <w:ind w:right="-6"/>
        <w:jc w:val="both"/>
        <w:rPr>
          <w:bCs/>
          <w:sz w:val="20"/>
          <w:szCs w:val="20"/>
        </w:rPr>
      </w:pPr>
      <w:r w:rsidRPr="00CE18C0">
        <w:rPr>
          <w:bCs/>
          <w:sz w:val="20"/>
          <w:szCs w:val="20"/>
        </w:rPr>
        <w:t>Les liens et les adresses relatifs à l’accompagnement des télétravailleurs et des encadrants, notamment concernant la formation, figurent en annexe</w:t>
      </w:r>
      <w:r w:rsidR="007B59EB" w:rsidRPr="00CE18C0">
        <w:rPr>
          <w:bCs/>
          <w:sz w:val="20"/>
          <w:szCs w:val="20"/>
        </w:rPr>
        <w:t xml:space="preserve"> 1</w:t>
      </w:r>
      <w:r w:rsidRPr="00CE18C0">
        <w:rPr>
          <w:bCs/>
          <w:sz w:val="20"/>
          <w:szCs w:val="20"/>
        </w:rPr>
        <w:t>.</w:t>
      </w:r>
    </w:p>
    <w:p w14:paraId="47FBA26F" w14:textId="03BCD244" w:rsidR="00110306" w:rsidRPr="00CE18C0" w:rsidRDefault="00110306" w:rsidP="00B51493">
      <w:pPr>
        <w:tabs>
          <w:tab w:val="left" w:pos="1636"/>
        </w:tabs>
        <w:ind w:right="-6"/>
        <w:jc w:val="both"/>
        <w:rPr>
          <w:bCs/>
          <w:sz w:val="20"/>
          <w:szCs w:val="20"/>
        </w:rPr>
      </w:pPr>
    </w:p>
    <w:p w14:paraId="2937078A" w14:textId="0ACC1EB5" w:rsidR="00110306" w:rsidRPr="00CE18C0" w:rsidRDefault="00110306" w:rsidP="00B51493">
      <w:pPr>
        <w:tabs>
          <w:tab w:val="left" w:pos="1636"/>
        </w:tabs>
        <w:ind w:right="-6"/>
        <w:jc w:val="both"/>
        <w:rPr>
          <w:bCs/>
          <w:sz w:val="20"/>
          <w:szCs w:val="20"/>
        </w:rPr>
      </w:pPr>
    </w:p>
    <w:p w14:paraId="53C2C7FD" w14:textId="77777777" w:rsidR="00110306" w:rsidRPr="00CE18C0" w:rsidRDefault="00110306" w:rsidP="00B51493">
      <w:pPr>
        <w:tabs>
          <w:tab w:val="left" w:pos="1636"/>
        </w:tabs>
        <w:ind w:right="-6"/>
        <w:jc w:val="both"/>
        <w:rPr>
          <w:bCs/>
          <w:sz w:val="20"/>
          <w:szCs w:val="20"/>
        </w:rPr>
      </w:pPr>
    </w:p>
    <w:p w14:paraId="43A0A154" w14:textId="76067437" w:rsidR="006C5D08" w:rsidRPr="00CE18C0" w:rsidRDefault="006145C9" w:rsidP="006C5D08">
      <w:pPr>
        <w:pStyle w:val="Paragraphedeliste"/>
        <w:numPr>
          <w:ilvl w:val="0"/>
          <w:numId w:val="9"/>
        </w:numPr>
        <w:tabs>
          <w:tab w:val="left" w:pos="1636"/>
        </w:tabs>
        <w:ind w:right="-6"/>
        <w:jc w:val="both"/>
        <w:rPr>
          <w:b/>
          <w:bCs/>
          <w:sz w:val="32"/>
          <w:szCs w:val="32"/>
        </w:rPr>
      </w:pPr>
      <w:r w:rsidRPr="00CE18C0">
        <w:rPr>
          <w:b/>
          <w:bCs/>
          <w:sz w:val="32"/>
          <w:szCs w:val="32"/>
        </w:rPr>
        <w:t>LA</w:t>
      </w:r>
      <w:r w:rsidRPr="00CE18C0">
        <w:rPr>
          <w:b/>
          <w:bCs/>
          <w:sz w:val="32"/>
          <w:szCs w:val="32"/>
        </w:rPr>
        <w:tab/>
        <w:t>PRESERVATION DE LA SANTE ET DE LA SECURITE AU TRAVAIL DES AGENTS</w:t>
      </w:r>
    </w:p>
    <w:p w14:paraId="51870DCF" w14:textId="3292DBDF" w:rsidR="009558E4" w:rsidRPr="00CE18C0" w:rsidRDefault="009558E4" w:rsidP="009558E4">
      <w:pPr>
        <w:tabs>
          <w:tab w:val="left" w:pos="1636"/>
        </w:tabs>
        <w:ind w:right="-6"/>
        <w:jc w:val="both"/>
        <w:rPr>
          <w:b/>
          <w:bCs/>
          <w:sz w:val="32"/>
          <w:szCs w:val="32"/>
        </w:rPr>
      </w:pPr>
    </w:p>
    <w:p w14:paraId="6072A667" w14:textId="35DB321D" w:rsidR="009558E4" w:rsidRPr="00CE18C0" w:rsidRDefault="009558E4" w:rsidP="009558E4">
      <w:pPr>
        <w:tabs>
          <w:tab w:val="left" w:pos="1636"/>
        </w:tabs>
        <w:ind w:right="-6"/>
        <w:jc w:val="both"/>
        <w:rPr>
          <w:bCs/>
          <w:sz w:val="20"/>
          <w:szCs w:val="20"/>
        </w:rPr>
      </w:pPr>
      <w:r w:rsidRPr="00CE18C0">
        <w:rPr>
          <w:bCs/>
          <w:sz w:val="20"/>
          <w:szCs w:val="20"/>
        </w:rPr>
        <w:t xml:space="preserve">L’agent qui </w:t>
      </w:r>
      <w:proofErr w:type="spellStart"/>
      <w:r w:rsidRPr="00CE18C0">
        <w:rPr>
          <w:bCs/>
          <w:sz w:val="20"/>
          <w:szCs w:val="20"/>
        </w:rPr>
        <w:t>télétravaille</w:t>
      </w:r>
      <w:proofErr w:type="spellEnd"/>
      <w:r w:rsidRPr="00CE18C0">
        <w:rPr>
          <w:bCs/>
          <w:sz w:val="20"/>
          <w:szCs w:val="20"/>
        </w:rPr>
        <w:t xml:space="preserve"> à son domicile bénéficie de la même couverture de risques que les autres agents de son service d’appartenance. Il peut procéder à l’inscription de signalements sur le registre santé, sécurité au travail.</w:t>
      </w:r>
    </w:p>
    <w:p w14:paraId="351E587B" w14:textId="7C44E6D3" w:rsidR="009558E4" w:rsidRPr="00CE18C0" w:rsidRDefault="009558E4" w:rsidP="009558E4">
      <w:pPr>
        <w:tabs>
          <w:tab w:val="left" w:pos="1636"/>
        </w:tabs>
        <w:ind w:right="-6"/>
        <w:jc w:val="both"/>
        <w:rPr>
          <w:bCs/>
          <w:sz w:val="20"/>
          <w:szCs w:val="20"/>
        </w:rPr>
      </w:pPr>
    </w:p>
    <w:p w14:paraId="6DBF7293" w14:textId="77777777" w:rsidR="00D85D00" w:rsidRPr="00CE18C0" w:rsidRDefault="00D85D00" w:rsidP="00DF6BD6">
      <w:pPr>
        <w:tabs>
          <w:tab w:val="left" w:pos="1636"/>
        </w:tabs>
        <w:ind w:right="-6"/>
        <w:jc w:val="both"/>
        <w:rPr>
          <w:bCs/>
          <w:sz w:val="20"/>
          <w:szCs w:val="20"/>
        </w:rPr>
      </w:pPr>
    </w:p>
    <w:p w14:paraId="73157D2A" w14:textId="597474F8" w:rsidR="00D85D00" w:rsidRPr="00CE18C0" w:rsidRDefault="00D85D00" w:rsidP="00D85D00">
      <w:pPr>
        <w:pStyle w:val="Paragraphedeliste"/>
        <w:numPr>
          <w:ilvl w:val="1"/>
          <w:numId w:val="9"/>
        </w:numPr>
        <w:tabs>
          <w:tab w:val="left" w:pos="1636"/>
        </w:tabs>
        <w:ind w:right="-6"/>
        <w:jc w:val="both"/>
        <w:rPr>
          <w:b/>
          <w:bCs/>
          <w:sz w:val="24"/>
          <w:szCs w:val="24"/>
        </w:rPr>
      </w:pPr>
      <w:r w:rsidRPr="00CE18C0">
        <w:rPr>
          <w:b/>
          <w:bCs/>
          <w:sz w:val="24"/>
          <w:szCs w:val="24"/>
        </w:rPr>
        <w:t>La prévention des risques</w:t>
      </w:r>
      <w:r w:rsidR="006145C9" w:rsidRPr="00CE18C0">
        <w:rPr>
          <w:b/>
          <w:bCs/>
          <w:sz w:val="24"/>
          <w:szCs w:val="24"/>
        </w:rPr>
        <w:t xml:space="preserve"> professionnels</w:t>
      </w:r>
    </w:p>
    <w:p w14:paraId="36857B50" w14:textId="77777777" w:rsidR="00D85D00" w:rsidRPr="00CE18C0" w:rsidRDefault="00D85D00" w:rsidP="00D85D00">
      <w:pPr>
        <w:tabs>
          <w:tab w:val="left" w:pos="1636"/>
        </w:tabs>
        <w:ind w:right="-6"/>
        <w:jc w:val="both"/>
        <w:rPr>
          <w:bCs/>
          <w:sz w:val="20"/>
          <w:szCs w:val="20"/>
        </w:rPr>
      </w:pPr>
    </w:p>
    <w:p w14:paraId="34F27C66" w14:textId="5BCE219B" w:rsidR="00DF6BD6" w:rsidRPr="00CE18C0" w:rsidRDefault="00D85D00" w:rsidP="00D85D00">
      <w:pPr>
        <w:tabs>
          <w:tab w:val="left" w:pos="1636"/>
        </w:tabs>
        <w:ind w:right="-6"/>
        <w:jc w:val="both"/>
        <w:rPr>
          <w:bCs/>
          <w:sz w:val="20"/>
          <w:szCs w:val="20"/>
        </w:rPr>
      </w:pPr>
      <w:r w:rsidRPr="00CE18C0">
        <w:rPr>
          <w:bCs/>
          <w:sz w:val="20"/>
          <w:szCs w:val="20"/>
        </w:rPr>
        <w:t>Les dispositions du code du travail en matière de santé et de sécurité au travail s’appliquent à l’agent en télétravail.</w:t>
      </w:r>
    </w:p>
    <w:p w14:paraId="49AFECE8" w14:textId="4A6326A5" w:rsidR="00D85D00" w:rsidRPr="00CE18C0" w:rsidRDefault="00A52E5B" w:rsidP="00D85D00">
      <w:pPr>
        <w:tabs>
          <w:tab w:val="left" w:pos="1636"/>
        </w:tabs>
        <w:ind w:right="-6"/>
        <w:jc w:val="both"/>
        <w:rPr>
          <w:bCs/>
          <w:color w:val="FF0000"/>
          <w:sz w:val="24"/>
          <w:szCs w:val="24"/>
        </w:rPr>
      </w:pPr>
      <w:r w:rsidRPr="00CE18C0">
        <w:rPr>
          <w:bCs/>
          <w:color w:val="FF0000"/>
          <w:sz w:val="24"/>
          <w:szCs w:val="24"/>
        </w:rPr>
        <w:sym w:font="Wingdings" w:char="F0E0"/>
      </w:r>
      <w:r w:rsidRPr="00CE18C0">
        <w:rPr>
          <w:bCs/>
          <w:color w:val="FF0000"/>
          <w:sz w:val="24"/>
          <w:szCs w:val="24"/>
        </w:rPr>
        <w:t xml:space="preserve"> </w:t>
      </w:r>
      <w:r w:rsidR="00B91494" w:rsidRPr="00CE18C0">
        <w:rPr>
          <w:bCs/>
          <w:color w:val="FF0000"/>
          <w:sz w:val="24"/>
          <w:szCs w:val="24"/>
        </w:rPr>
        <w:t>Ce qu</w:t>
      </w:r>
      <w:r w:rsidR="00CE18C0" w:rsidRPr="00CE18C0">
        <w:rPr>
          <w:bCs/>
          <w:color w:val="FF0000"/>
          <w:sz w:val="24"/>
          <w:szCs w:val="24"/>
        </w:rPr>
        <w:t>’</w:t>
      </w:r>
      <w:r w:rsidR="00B91494" w:rsidRPr="00CE18C0">
        <w:rPr>
          <w:bCs/>
          <w:color w:val="FF0000"/>
          <w:sz w:val="24"/>
          <w:szCs w:val="24"/>
        </w:rPr>
        <w:t>i</w:t>
      </w:r>
      <w:r w:rsidR="00CE18C0" w:rsidRPr="00CE18C0">
        <w:rPr>
          <w:bCs/>
          <w:color w:val="FF0000"/>
          <w:sz w:val="24"/>
          <w:szCs w:val="24"/>
        </w:rPr>
        <w:t>l</w:t>
      </w:r>
      <w:r w:rsidR="00B91494" w:rsidRPr="00CE18C0">
        <w:rPr>
          <w:bCs/>
          <w:color w:val="FF0000"/>
          <w:sz w:val="24"/>
          <w:szCs w:val="24"/>
        </w:rPr>
        <w:t xml:space="preserve"> manque : « Quelle que soit l’organisation du travail, l’employeur a les mêmes obligations en matière de prévention, de risques professionnels à l’égard e tous les agents et est tenu de prendre les mesures nécessaires et règlementaires pour assurer leur sécurité et protéger leur santé physique et mentale. » (Accord 13 juillet 2021)</w:t>
      </w:r>
    </w:p>
    <w:p w14:paraId="3B440E74" w14:textId="2657FC54" w:rsidR="00D85D00" w:rsidRPr="00CE18C0" w:rsidRDefault="00D85D00" w:rsidP="00D85D00">
      <w:pPr>
        <w:tabs>
          <w:tab w:val="left" w:pos="1636"/>
        </w:tabs>
        <w:ind w:right="-6"/>
        <w:jc w:val="both"/>
        <w:rPr>
          <w:bCs/>
          <w:sz w:val="20"/>
          <w:szCs w:val="20"/>
        </w:rPr>
      </w:pPr>
      <w:r w:rsidRPr="00CE18C0">
        <w:rPr>
          <w:bCs/>
          <w:sz w:val="20"/>
          <w:szCs w:val="20"/>
        </w:rPr>
        <w:t xml:space="preserve">La mise en place du télétravail s’accompagne d’une mise à jour du document unique d’évaluation des risques professionnels (DUERP). </w:t>
      </w:r>
    </w:p>
    <w:p w14:paraId="1877FBE8" w14:textId="577FEE76" w:rsidR="00D85D00" w:rsidRPr="00CE18C0" w:rsidRDefault="00D85D00" w:rsidP="00D85D00">
      <w:pPr>
        <w:tabs>
          <w:tab w:val="left" w:pos="1636"/>
        </w:tabs>
        <w:ind w:right="-6"/>
        <w:jc w:val="both"/>
        <w:rPr>
          <w:bCs/>
          <w:sz w:val="20"/>
          <w:szCs w:val="20"/>
        </w:rPr>
      </w:pPr>
    </w:p>
    <w:p w14:paraId="61EC09B8" w14:textId="4F495E95" w:rsidR="00D85D00" w:rsidRPr="00CE18C0" w:rsidRDefault="00D85D00" w:rsidP="00D85D00">
      <w:pPr>
        <w:tabs>
          <w:tab w:val="left" w:pos="1636"/>
        </w:tabs>
        <w:ind w:right="-6"/>
        <w:jc w:val="both"/>
        <w:rPr>
          <w:bCs/>
          <w:sz w:val="20"/>
          <w:szCs w:val="20"/>
        </w:rPr>
      </w:pPr>
      <w:r w:rsidRPr="00CE18C0">
        <w:rPr>
          <w:bCs/>
          <w:sz w:val="20"/>
          <w:szCs w:val="20"/>
        </w:rPr>
        <w:t xml:space="preserve">L’agent en télétravail bénéficie de la surveillance médicale exercée par le médecin du travail au même titre que l’ensemble des agents, en fonction de la nature des risques professionnels auxquels il est exposé. Il peut demander à bénéficier, à tout moment, d’une visite médicale. </w:t>
      </w:r>
    </w:p>
    <w:p w14:paraId="4CBE49D8" w14:textId="04DA57CA" w:rsidR="00D85D00" w:rsidRPr="00CE18C0" w:rsidRDefault="00A52E5B" w:rsidP="00D85D00">
      <w:pPr>
        <w:tabs>
          <w:tab w:val="left" w:pos="1636"/>
        </w:tabs>
        <w:ind w:right="-6"/>
        <w:jc w:val="both"/>
        <w:rPr>
          <w:bCs/>
          <w:color w:val="FF0000"/>
          <w:sz w:val="24"/>
          <w:szCs w:val="24"/>
        </w:rPr>
      </w:pPr>
      <w:r w:rsidRPr="00CE18C0">
        <w:rPr>
          <w:bCs/>
          <w:color w:val="FF0000"/>
          <w:sz w:val="24"/>
          <w:szCs w:val="24"/>
        </w:rPr>
        <w:sym w:font="Wingdings" w:char="F0E0"/>
      </w:r>
      <w:r w:rsidRPr="00CE18C0">
        <w:rPr>
          <w:bCs/>
          <w:color w:val="FF0000"/>
          <w:sz w:val="24"/>
          <w:szCs w:val="24"/>
        </w:rPr>
        <w:t xml:space="preserve"> </w:t>
      </w:r>
      <w:r w:rsidR="00B91494" w:rsidRPr="00CE18C0">
        <w:rPr>
          <w:bCs/>
          <w:color w:val="FF0000"/>
          <w:sz w:val="24"/>
          <w:szCs w:val="24"/>
        </w:rPr>
        <w:t>Ce qu</w:t>
      </w:r>
      <w:r w:rsidR="00CE18C0" w:rsidRPr="00CE18C0">
        <w:rPr>
          <w:bCs/>
          <w:color w:val="FF0000"/>
          <w:sz w:val="24"/>
          <w:szCs w:val="24"/>
        </w:rPr>
        <w:t>’</w:t>
      </w:r>
      <w:r w:rsidR="00B91494" w:rsidRPr="00CE18C0">
        <w:rPr>
          <w:bCs/>
          <w:color w:val="FF0000"/>
          <w:sz w:val="24"/>
          <w:szCs w:val="24"/>
        </w:rPr>
        <w:t>i</w:t>
      </w:r>
      <w:r w:rsidR="00CE18C0" w:rsidRPr="00CE18C0">
        <w:rPr>
          <w:bCs/>
          <w:color w:val="FF0000"/>
          <w:sz w:val="24"/>
          <w:szCs w:val="24"/>
        </w:rPr>
        <w:t>l</w:t>
      </w:r>
      <w:r w:rsidR="00B91494" w:rsidRPr="00CE18C0">
        <w:rPr>
          <w:bCs/>
          <w:color w:val="FF0000"/>
          <w:sz w:val="24"/>
          <w:szCs w:val="24"/>
        </w:rPr>
        <w:t xml:space="preserve"> manque : « Les accidents survenus en situation de télétravail relèvent des accidents de service sous réserve qu’ils aient eu lieu pendant les heures e télétravail et dans le cadre des fonctions exercées par l’agent en télétravail. » (Accord du 13 juillet 2021)</w:t>
      </w:r>
    </w:p>
    <w:p w14:paraId="683BAA1D" w14:textId="77777777" w:rsidR="00913B27" w:rsidRPr="00CE18C0" w:rsidRDefault="00913B27" w:rsidP="00D85D00">
      <w:pPr>
        <w:tabs>
          <w:tab w:val="left" w:pos="1636"/>
        </w:tabs>
        <w:ind w:right="-6"/>
        <w:jc w:val="both"/>
        <w:rPr>
          <w:bCs/>
          <w:sz w:val="20"/>
          <w:szCs w:val="20"/>
        </w:rPr>
      </w:pPr>
    </w:p>
    <w:p w14:paraId="76CD51EB" w14:textId="641A48AA" w:rsidR="00397A57" w:rsidRPr="00CE18C0" w:rsidRDefault="00580FF9" w:rsidP="00397A57">
      <w:pPr>
        <w:pStyle w:val="Paragraphedeliste"/>
        <w:numPr>
          <w:ilvl w:val="1"/>
          <w:numId w:val="9"/>
        </w:numPr>
        <w:tabs>
          <w:tab w:val="left" w:pos="1636"/>
        </w:tabs>
        <w:ind w:right="-6"/>
        <w:jc w:val="both"/>
        <w:rPr>
          <w:b/>
          <w:bCs/>
          <w:sz w:val="24"/>
          <w:szCs w:val="24"/>
        </w:rPr>
      </w:pPr>
      <w:r w:rsidRPr="00CE18C0">
        <w:rPr>
          <w:b/>
          <w:bCs/>
          <w:sz w:val="24"/>
          <w:szCs w:val="24"/>
        </w:rPr>
        <w:t xml:space="preserve"> </w:t>
      </w:r>
      <w:r w:rsidR="00397A57" w:rsidRPr="00CE18C0">
        <w:rPr>
          <w:b/>
          <w:bCs/>
          <w:sz w:val="24"/>
          <w:szCs w:val="24"/>
        </w:rPr>
        <w:t>La visite du CHSCT</w:t>
      </w:r>
    </w:p>
    <w:p w14:paraId="30CAAE9C" w14:textId="076ED8C8" w:rsidR="00397A57" w:rsidRPr="00CE18C0" w:rsidRDefault="00397A57" w:rsidP="00397A57">
      <w:pPr>
        <w:tabs>
          <w:tab w:val="left" w:pos="1636"/>
        </w:tabs>
        <w:ind w:right="-6"/>
        <w:jc w:val="both"/>
        <w:rPr>
          <w:b/>
          <w:bCs/>
          <w:sz w:val="24"/>
          <w:szCs w:val="24"/>
        </w:rPr>
      </w:pPr>
    </w:p>
    <w:p w14:paraId="427F1C6A" w14:textId="4B306008" w:rsidR="00397A57" w:rsidRPr="00CE18C0" w:rsidRDefault="00397A57" w:rsidP="00397A57">
      <w:pPr>
        <w:tabs>
          <w:tab w:val="left" w:pos="1636"/>
        </w:tabs>
        <w:ind w:right="-6"/>
        <w:jc w:val="both"/>
        <w:rPr>
          <w:bCs/>
          <w:sz w:val="20"/>
          <w:szCs w:val="20"/>
        </w:rPr>
      </w:pPr>
      <w:r w:rsidRPr="00CE18C0">
        <w:rPr>
          <w:bCs/>
          <w:sz w:val="20"/>
          <w:szCs w:val="20"/>
        </w:rPr>
        <w:t>La délégation du CHSCT peut réaliser une visite sur le lieu d’exercice des fonctions en télétravail sous réserve de l’accord exclusif et exprès de l’agent. Cet accord est dûment recueilli par écrit</w:t>
      </w:r>
      <w:r w:rsidR="00817FD1" w:rsidRPr="00CE18C0">
        <w:rPr>
          <w:rStyle w:val="Appelnotedebasdep"/>
          <w:bCs/>
          <w:sz w:val="20"/>
          <w:szCs w:val="20"/>
        </w:rPr>
        <w:footnoteReference w:id="3"/>
      </w:r>
      <w:r w:rsidRPr="00CE18C0">
        <w:rPr>
          <w:bCs/>
          <w:sz w:val="20"/>
          <w:szCs w:val="20"/>
        </w:rPr>
        <w:t>.</w:t>
      </w:r>
    </w:p>
    <w:p w14:paraId="1BCBE13F" w14:textId="77777777" w:rsidR="00222A82" w:rsidRPr="00CE18C0" w:rsidRDefault="00222A82" w:rsidP="00397A57">
      <w:pPr>
        <w:tabs>
          <w:tab w:val="left" w:pos="1636"/>
        </w:tabs>
        <w:ind w:right="-6"/>
        <w:jc w:val="both"/>
        <w:rPr>
          <w:bCs/>
          <w:sz w:val="20"/>
          <w:szCs w:val="20"/>
        </w:rPr>
      </w:pPr>
    </w:p>
    <w:p w14:paraId="53A9FF0D" w14:textId="35186F16" w:rsidR="00397A57" w:rsidRPr="00CE18C0" w:rsidRDefault="00397A57" w:rsidP="00397A57">
      <w:pPr>
        <w:tabs>
          <w:tab w:val="left" w:pos="1636"/>
        </w:tabs>
        <w:ind w:right="-6"/>
        <w:jc w:val="both"/>
        <w:rPr>
          <w:bCs/>
          <w:sz w:val="20"/>
          <w:szCs w:val="20"/>
        </w:rPr>
      </w:pPr>
    </w:p>
    <w:p w14:paraId="37794C09" w14:textId="3A2EB6E3" w:rsidR="00397A57" w:rsidRPr="00CE18C0" w:rsidRDefault="002614D2" w:rsidP="00397A57">
      <w:pPr>
        <w:pStyle w:val="Paragraphedeliste"/>
        <w:numPr>
          <w:ilvl w:val="0"/>
          <w:numId w:val="9"/>
        </w:numPr>
        <w:tabs>
          <w:tab w:val="left" w:pos="1636"/>
        </w:tabs>
        <w:ind w:right="-6"/>
        <w:jc w:val="both"/>
        <w:rPr>
          <w:b/>
          <w:bCs/>
          <w:sz w:val="32"/>
          <w:szCs w:val="32"/>
        </w:rPr>
      </w:pPr>
      <w:r w:rsidRPr="00CE18C0">
        <w:rPr>
          <w:b/>
          <w:bCs/>
          <w:sz w:val="32"/>
          <w:szCs w:val="32"/>
        </w:rPr>
        <w:t>LE DIALOGUE SOCIAL LORS DE PERIODES DE TELETRAVAIL POUR CIRCONSTANCES EXCEPTIONNELLES</w:t>
      </w:r>
    </w:p>
    <w:p w14:paraId="2D2B005A" w14:textId="24E27E17" w:rsidR="002614D2" w:rsidRPr="00CE18C0" w:rsidRDefault="002614D2" w:rsidP="002614D2">
      <w:pPr>
        <w:tabs>
          <w:tab w:val="left" w:pos="1636"/>
        </w:tabs>
        <w:ind w:right="-6"/>
        <w:jc w:val="both"/>
        <w:rPr>
          <w:b/>
          <w:bCs/>
          <w:sz w:val="32"/>
          <w:szCs w:val="32"/>
        </w:rPr>
      </w:pPr>
    </w:p>
    <w:p w14:paraId="200C08C1" w14:textId="006D1997" w:rsidR="002614D2" w:rsidRPr="00CE18C0" w:rsidRDefault="002614D2" w:rsidP="002614D2">
      <w:pPr>
        <w:tabs>
          <w:tab w:val="left" w:pos="1636"/>
        </w:tabs>
        <w:ind w:right="-6"/>
        <w:jc w:val="both"/>
        <w:rPr>
          <w:bCs/>
          <w:sz w:val="20"/>
          <w:szCs w:val="20"/>
        </w:rPr>
      </w:pPr>
      <w:r w:rsidRPr="00CE18C0">
        <w:rPr>
          <w:bCs/>
          <w:sz w:val="20"/>
          <w:szCs w:val="20"/>
        </w:rPr>
        <w:t>Les droits des représentants du personnel sont garantis quel que soit le mode d’organisation du travail. Lors de périodes de télétravail pour circonstances exceptionnelles, les instances de dialogue social sont réunies et concertées sur les sujets qui relèvent de leur domaine de compétence. Les parties rappellent la possibilité de tenue des réunions des instances de dialogue social (CT/CSA, CHSCT) au moyen</w:t>
      </w:r>
      <w:r w:rsidR="00222A82" w:rsidRPr="00CE18C0">
        <w:rPr>
          <w:bCs/>
          <w:sz w:val="20"/>
          <w:szCs w:val="20"/>
        </w:rPr>
        <w:t xml:space="preserve"> de conférences audiovisuelles.</w:t>
      </w:r>
    </w:p>
    <w:p w14:paraId="0B3490E6" w14:textId="350BC586" w:rsidR="00222A82" w:rsidRPr="00CE18C0" w:rsidRDefault="00AF66BE" w:rsidP="002614D2">
      <w:pPr>
        <w:tabs>
          <w:tab w:val="left" w:pos="1636"/>
        </w:tabs>
        <w:ind w:right="-6"/>
        <w:jc w:val="both"/>
        <w:rPr>
          <w:bCs/>
          <w:sz w:val="20"/>
          <w:szCs w:val="20"/>
        </w:rPr>
      </w:pPr>
      <w:r w:rsidRPr="00CE18C0">
        <w:rPr>
          <w:bCs/>
          <w:sz w:val="20"/>
          <w:szCs w:val="20"/>
        </w:rPr>
        <w:t xml:space="preserve">Les échanges entre le SRH et les représentants des personnels se poursuivent de manière ininterrompue pendant la période exceptionnelle, notamment via l’adresse fonctionnelle dédiée : </w:t>
      </w:r>
      <w:hyperlink r:id="rId37" w:history="1">
        <w:r w:rsidR="00222A82" w:rsidRPr="00CE18C0">
          <w:rPr>
            <w:rStyle w:val="Lienhypertexte"/>
            <w:bCs/>
            <w:sz w:val="20"/>
            <w:szCs w:val="20"/>
          </w:rPr>
          <w:t>dialogue.social@culture.gouv.fr</w:t>
        </w:r>
      </w:hyperlink>
      <w:r w:rsidR="00222A82" w:rsidRPr="00CE18C0">
        <w:rPr>
          <w:bCs/>
          <w:sz w:val="20"/>
          <w:szCs w:val="20"/>
        </w:rPr>
        <w:t>.</w:t>
      </w:r>
    </w:p>
    <w:p w14:paraId="49A27261" w14:textId="77777777" w:rsidR="00222A82" w:rsidRPr="00CE18C0" w:rsidRDefault="00222A82" w:rsidP="002614D2">
      <w:pPr>
        <w:tabs>
          <w:tab w:val="left" w:pos="1636"/>
        </w:tabs>
        <w:ind w:right="-6"/>
        <w:jc w:val="both"/>
        <w:rPr>
          <w:bCs/>
          <w:sz w:val="20"/>
          <w:szCs w:val="20"/>
        </w:rPr>
      </w:pPr>
    </w:p>
    <w:p w14:paraId="755F7EDB" w14:textId="77777777" w:rsidR="00175E0C" w:rsidRPr="00CE18C0" w:rsidRDefault="002614D2" w:rsidP="002614D2">
      <w:pPr>
        <w:tabs>
          <w:tab w:val="left" w:pos="1636"/>
        </w:tabs>
        <w:ind w:right="-6"/>
        <w:jc w:val="both"/>
        <w:rPr>
          <w:bCs/>
          <w:color w:val="FF0000"/>
          <w:sz w:val="24"/>
          <w:szCs w:val="24"/>
        </w:rPr>
      </w:pPr>
      <w:r w:rsidRPr="00CE18C0">
        <w:rPr>
          <w:bCs/>
          <w:sz w:val="20"/>
          <w:szCs w:val="20"/>
        </w:rPr>
        <w:t xml:space="preserve">Les agents en télétravail ont les mêmes droits </w:t>
      </w:r>
      <w:r w:rsidRPr="00CE18C0">
        <w:rPr>
          <w:bCs/>
          <w:strike/>
          <w:sz w:val="20"/>
          <w:szCs w:val="20"/>
        </w:rPr>
        <w:t>collectifs</w:t>
      </w:r>
      <w:r w:rsidRPr="00CE18C0">
        <w:rPr>
          <w:bCs/>
          <w:sz w:val="20"/>
          <w:szCs w:val="20"/>
        </w:rPr>
        <w:t xml:space="preserve"> que les agents qui travaillent dans les locaux de l’administration s’agissant de leurs relations avec les représentants du personnel, et de l’accès aux informations syndicales</w:t>
      </w:r>
      <w:r w:rsidRPr="00CE18C0">
        <w:rPr>
          <w:bCs/>
          <w:color w:val="FF0000"/>
          <w:sz w:val="24"/>
          <w:szCs w:val="24"/>
        </w:rPr>
        <w:t>.</w:t>
      </w:r>
      <w:r w:rsidR="00B91494" w:rsidRPr="00CE18C0">
        <w:rPr>
          <w:bCs/>
          <w:color w:val="FF0000"/>
          <w:sz w:val="24"/>
          <w:szCs w:val="24"/>
        </w:rPr>
        <w:t xml:space="preserve"> </w:t>
      </w:r>
    </w:p>
    <w:p w14:paraId="5BCCA961" w14:textId="0FD29823" w:rsidR="002614D2" w:rsidRPr="00CE18C0" w:rsidRDefault="00175E0C" w:rsidP="002614D2">
      <w:pPr>
        <w:tabs>
          <w:tab w:val="left" w:pos="1636"/>
        </w:tabs>
        <w:ind w:right="-6"/>
        <w:jc w:val="both"/>
        <w:rPr>
          <w:bCs/>
          <w:color w:val="FF0000"/>
          <w:sz w:val="24"/>
          <w:szCs w:val="24"/>
        </w:rPr>
      </w:pPr>
      <w:r w:rsidRPr="00CE18C0">
        <w:rPr>
          <w:bCs/>
          <w:color w:val="FF0000"/>
          <w:sz w:val="24"/>
          <w:szCs w:val="24"/>
        </w:rPr>
        <w:sym w:font="Wingdings" w:char="F0E0"/>
      </w:r>
      <w:r w:rsidRPr="00CE18C0">
        <w:rPr>
          <w:bCs/>
          <w:color w:val="FF0000"/>
          <w:sz w:val="24"/>
          <w:szCs w:val="24"/>
        </w:rPr>
        <w:t xml:space="preserve"> Pas au bon endroit, doit se trouver dans la partie 5.1 sur les droits des télétravailleurs.</w:t>
      </w:r>
    </w:p>
    <w:p w14:paraId="0D6A9190" w14:textId="77777777" w:rsidR="00222A82" w:rsidRPr="00CE18C0" w:rsidRDefault="00222A82" w:rsidP="002614D2">
      <w:pPr>
        <w:tabs>
          <w:tab w:val="left" w:pos="1636"/>
        </w:tabs>
        <w:ind w:right="-6"/>
        <w:jc w:val="both"/>
        <w:rPr>
          <w:bCs/>
          <w:sz w:val="20"/>
          <w:szCs w:val="20"/>
        </w:rPr>
      </w:pPr>
    </w:p>
    <w:p w14:paraId="5BF4ECFA" w14:textId="1AEBD021" w:rsidR="002614D2" w:rsidRPr="00CE18C0" w:rsidRDefault="002614D2" w:rsidP="002614D2">
      <w:pPr>
        <w:tabs>
          <w:tab w:val="left" w:pos="1636"/>
        </w:tabs>
        <w:ind w:right="-6"/>
        <w:jc w:val="both"/>
        <w:rPr>
          <w:bCs/>
          <w:sz w:val="20"/>
          <w:szCs w:val="20"/>
        </w:rPr>
      </w:pPr>
    </w:p>
    <w:p w14:paraId="639C4E30" w14:textId="62FAB23D" w:rsidR="002614D2" w:rsidRPr="00CE18C0" w:rsidRDefault="002614D2" w:rsidP="002614D2">
      <w:pPr>
        <w:pStyle w:val="Paragraphedeliste"/>
        <w:numPr>
          <w:ilvl w:val="0"/>
          <w:numId w:val="9"/>
        </w:numPr>
        <w:tabs>
          <w:tab w:val="left" w:pos="1636"/>
        </w:tabs>
        <w:ind w:right="-6"/>
        <w:jc w:val="both"/>
        <w:rPr>
          <w:b/>
          <w:bCs/>
          <w:sz w:val="32"/>
          <w:szCs w:val="32"/>
        </w:rPr>
      </w:pPr>
      <w:r w:rsidRPr="00CE18C0">
        <w:rPr>
          <w:b/>
          <w:bCs/>
          <w:sz w:val="32"/>
          <w:szCs w:val="32"/>
        </w:rPr>
        <w:t>MISE EN ŒUVRE ET SUIVI DE L’ACCORD</w:t>
      </w:r>
    </w:p>
    <w:p w14:paraId="4694CC90" w14:textId="7AE1C201" w:rsidR="002614D2" w:rsidRPr="00CE18C0" w:rsidRDefault="002614D2" w:rsidP="002614D2">
      <w:pPr>
        <w:tabs>
          <w:tab w:val="left" w:pos="1636"/>
        </w:tabs>
        <w:ind w:right="-6"/>
        <w:jc w:val="both"/>
        <w:rPr>
          <w:b/>
          <w:bCs/>
          <w:sz w:val="32"/>
          <w:szCs w:val="32"/>
        </w:rPr>
      </w:pPr>
    </w:p>
    <w:p w14:paraId="41DC9BB2" w14:textId="4B115559" w:rsidR="002614D2" w:rsidRPr="00CE18C0" w:rsidRDefault="007C12BE" w:rsidP="007C12BE">
      <w:pPr>
        <w:pStyle w:val="Paragraphedeliste"/>
        <w:numPr>
          <w:ilvl w:val="1"/>
          <w:numId w:val="9"/>
        </w:numPr>
        <w:tabs>
          <w:tab w:val="left" w:pos="1636"/>
        </w:tabs>
        <w:ind w:right="-6"/>
        <w:jc w:val="both"/>
        <w:rPr>
          <w:b/>
          <w:bCs/>
          <w:sz w:val="24"/>
          <w:szCs w:val="24"/>
        </w:rPr>
      </w:pPr>
      <w:r w:rsidRPr="00CE18C0">
        <w:rPr>
          <w:b/>
          <w:bCs/>
          <w:sz w:val="24"/>
          <w:szCs w:val="24"/>
        </w:rPr>
        <w:t>Date d’application</w:t>
      </w:r>
    </w:p>
    <w:p w14:paraId="73041F7B" w14:textId="78FB80CA" w:rsidR="007C12BE" w:rsidRPr="00CE18C0" w:rsidRDefault="007C12BE" w:rsidP="007C12BE">
      <w:pPr>
        <w:tabs>
          <w:tab w:val="left" w:pos="1636"/>
        </w:tabs>
        <w:ind w:right="-6"/>
        <w:jc w:val="both"/>
        <w:rPr>
          <w:b/>
          <w:bCs/>
          <w:sz w:val="24"/>
          <w:szCs w:val="24"/>
        </w:rPr>
      </w:pPr>
    </w:p>
    <w:p w14:paraId="6388AAE9" w14:textId="38172A70" w:rsidR="007C12BE" w:rsidRPr="00CE18C0" w:rsidRDefault="007C12BE" w:rsidP="007C12BE">
      <w:pPr>
        <w:tabs>
          <w:tab w:val="left" w:pos="1636"/>
        </w:tabs>
        <w:ind w:right="-6"/>
        <w:jc w:val="both"/>
        <w:rPr>
          <w:bCs/>
          <w:sz w:val="20"/>
          <w:szCs w:val="20"/>
        </w:rPr>
      </w:pPr>
      <w:r w:rsidRPr="00CE18C0">
        <w:rPr>
          <w:bCs/>
          <w:sz w:val="20"/>
          <w:szCs w:val="20"/>
        </w:rPr>
        <w:t>Le présent accord entre en vigueur, pour une durée indéterminée, à compter de sa signature.</w:t>
      </w:r>
    </w:p>
    <w:p w14:paraId="6BC3D996" w14:textId="098CC8EA" w:rsidR="007C12BE" w:rsidRPr="00CE18C0" w:rsidRDefault="007C12BE" w:rsidP="007C12BE">
      <w:pPr>
        <w:tabs>
          <w:tab w:val="left" w:pos="1636"/>
        </w:tabs>
        <w:ind w:right="-6"/>
        <w:jc w:val="both"/>
        <w:rPr>
          <w:bCs/>
          <w:sz w:val="20"/>
          <w:szCs w:val="20"/>
        </w:rPr>
      </w:pPr>
    </w:p>
    <w:p w14:paraId="7904752C" w14:textId="2A7293BF" w:rsidR="007C12BE" w:rsidRPr="00CE18C0" w:rsidRDefault="007C12BE" w:rsidP="007C12BE">
      <w:pPr>
        <w:pStyle w:val="Paragraphedeliste"/>
        <w:numPr>
          <w:ilvl w:val="1"/>
          <w:numId w:val="9"/>
        </w:numPr>
        <w:tabs>
          <w:tab w:val="left" w:pos="1636"/>
        </w:tabs>
        <w:ind w:right="-6"/>
        <w:jc w:val="both"/>
        <w:rPr>
          <w:b/>
          <w:bCs/>
          <w:sz w:val="24"/>
          <w:szCs w:val="24"/>
        </w:rPr>
      </w:pPr>
      <w:r w:rsidRPr="00CE18C0">
        <w:rPr>
          <w:b/>
          <w:bCs/>
          <w:sz w:val="24"/>
          <w:szCs w:val="24"/>
        </w:rPr>
        <w:t>Information et communication</w:t>
      </w:r>
    </w:p>
    <w:p w14:paraId="089AD18B" w14:textId="3C5E374C" w:rsidR="007C12BE" w:rsidRPr="00CE18C0" w:rsidRDefault="007C12BE" w:rsidP="007C12BE">
      <w:pPr>
        <w:tabs>
          <w:tab w:val="left" w:pos="1636"/>
        </w:tabs>
        <w:ind w:right="-6"/>
        <w:jc w:val="both"/>
        <w:rPr>
          <w:b/>
          <w:bCs/>
          <w:sz w:val="24"/>
          <w:szCs w:val="24"/>
        </w:rPr>
      </w:pPr>
    </w:p>
    <w:p w14:paraId="057C2618" w14:textId="38673148" w:rsidR="007C12BE" w:rsidRPr="00CE18C0" w:rsidRDefault="007C12BE" w:rsidP="007C12BE">
      <w:pPr>
        <w:tabs>
          <w:tab w:val="left" w:pos="1636"/>
        </w:tabs>
        <w:ind w:right="-6"/>
        <w:jc w:val="both"/>
        <w:rPr>
          <w:bCs/>
          <w:sz w:val="20"/>
          <w:szCs w:val="20"/>
        </w:rPr>
      </w:pPr>
      <w:r w:rsidRPr="00CE18C0">
        <w:rPr>
          <w:bCs/>
          <w:sz w:val="20"/>
          <w:szCs w:val="20"/>
        </w:rPr>
        <w:t>Le présent accord est adressé dès sa signature aux directeurs généraux et aux organisations syndicales. Il est porté à la connaissance des agents via l’intranet Sémaphore.</w:t>
      </w:r>
    </w:p>
    <w:p w14:paraId="69DA7377" w14:textId="14208418" w:rsidR="007C12BE" w:rsidRPr="00CE18C0" w:rsidRDefault="007C12BE" w:rsidP="007C12BE">
      <w:pPr>
        <w:tabs>
          <w:tab w:val="left" w:pos="1636"/>
        </w:tabs>
        <w:ind w:right="-6"/>
        <w:jc w:val="both"/>
        <w:rPr>
          <w:bCs/>
          <w:sz w:val="20"/>
          <w:szCs w:val="20"/>
        </w:rPr>
      </w:pPr>
    </w:p>
    <w:p w14:paraId="3E783AF3" w14:textId="47201B38" w:rsidR="007C12BE" w:rsidRPr="00CE18C0" w:rsidRDefault="007C12BE" w:rsidP="007C12BE">
      <w:pPr>
        <w:pStyle w:val="Paragraphedeliste"/>
        <w:numPr>
          <w:ilvl w:val="1"/>
          <w:numId w:val="9"/>
        </w:numPr>
        <w:tabs>
          <w:tab w:val="left" w:pos="1636"/>
        </w:tabs>
        <w:ind w:right="-6"/>
        <w:jc w:val="both"/>
        <w:rPr>
          <w:b/>
          <w:bCs/>
          <w:sz w:val="24"/>
          <w:szCs w:val="24"/>
        </w:rPr>
      </w:pPr>
      <w:r w:rsidRPr="00CE18C0">
        <w:rPr>
          <w:b/>
          <w:bCs/>
          <w:sz w:val="24"/>
          <w:szCs w:val="24"/>
        </w:rPr>
        <w:t>Révision</w:t>
      </w:r>
    </w:p>
    <w:p w14:paraId="35C11520" w14:textId="373D09D6" w:rsidR="007C12BE" w:rsidRPr="00CE18C0" w:rsidRDefault="007C12BE" w:rsidP="007C12BE">
      <w:pPr>
        <w:tabs>
          <w:tab w:val="left" w:pos="1636"/>
        </w:tabs>
        <w:ind w:right="-6"/>
        <w:jc w:val="both"/>
        <w:rPr>
          <w:b/>
          <w:bCs/>
          <w:sz w:val="24"/>
          <w:szCs w:val="24"/>
        </w:rPr>
      </w:pPr>
    </w:p>
    <w:p w14:paraId="3BAF1B61" w14:textId="56F5B836" w:rsidR="007C12BE" w:rsidRPr="00CE18C0" w:rsidRDefault="007C12BE" w:rsidP="007C12BE">
      <w:pPr>
        <w:tabs>
          <w:tab w:val="left" w:pos="1636"/>
        </w:tabs>
        <w:ind w:right="-6"/>
        <w:jc w:val="both"/>
        <w:rPr>
          <w:bCs/>
          <w:sz w:val="20"/>
          <w:szCs w:val="20"/>
        </w:rPr>
      </w:pPr>
      <w:r w:rsidRPr="00CE18C0">
        <w:rPr>
          <w:bCs/>
          <w:sz w:val="20"/>
          <w:szCs w:val="20"/>
        </w:rPr>
        <w:t xml:space="preserve">Chaque partie signataire peut demander la révision de tout ou partie du présent accord. Toute demande de révision </w:t>
      </w:r>
      <w:r w:rsidRPr="00CE18C0">
        <w:rPr>
          <w:bCs/>
          <w:sz w:val="20"/>
          <w:szCs w:val="20"/>
        </w:rPr>
        <w:lastRenderedPageBreak/>
        <w:t>doit être adressée à chacune des autres parties signataires. Elle doit viser les dispositions dont la révision est demandée et comporter des propositions de remplacement. Dans un délai maximal de trois mois suivant la réception de la demande de révision, les parties signataires ouvrent une négociation en vue de la rédaction du nouveau texte. Les dispositions de l’accord dont la révision est demandée restent en vigueur jusqu’à la conclusion du nouvel accord.</w:t>
      </w:r>
    </w:p>
    <w:p w14:paraId="2BA8E063" w14:textId="35308179" w:rsidR="007C12BE" w:rsidRPr="00CE18C0" w:rsidRDefault="007C12BE" w:rsidP="007C12BE">
      <w:pPr>
        <w:tabs>
          <w:tab w:val="left" w:pos="1636"/>
        </w:tabs>
        <w:ind w:right="-6"/>
        <w:jc w:val="both"/>
        <w:rPr>
          <w:bCs/>
          <w:sz w:val="20"/>
          <w:szCs w:val="20"/>
        </w:rPr>
      </w:pPr>
    </w:p>
    <w:p w14:paraId="20E3DD25" w14:textId="2CECF177" w:rsidR="007C12BE" w:rsidRPr="00CE18C0" w:rsidRDefault="007C12BE" w:rsidP="007C12BE">
      <w:pPr>
        <w:pStyle w:val="Paragraphedeliste"/>
        <w:numPr>
          <w:ilvl w:val="1"/>
          <w:numId w:val="9"/>
        </w:numPr>
        <w:tabs>
          <w:tab w:val="left" w:pos="1636"/>
        </w:tabs>
        <w:ind w:right="-6"/>
        <w:jc w:val="both"/>
        <w:rPr>
          <w:b/>
          <w:bCs/>
          <w:sz w:val="24"/>
          <w:szCs w:val="24"/>
        </w:rPr>
      </w:pPr>
      <w:r w:rsidRPr="00CE18C0">
        <w:rPr>
          <w:b/>
          <w:bCs/>
          <w:sz w:val="24"/>
          <w:szCs w:val="24"/>
        </w:rPr>
        <w:t>Dénonciation</w:t>
      </w:r>
    </w:p>
    <w:p w14:paraId="18F824EB" w14:textId="1A50395D" w:rsidR="007C12BE" w:rsidRPr="00CE18C0" w:rsidRDefault="007C12BE" w:rsidP="007C12BE">
      <w:pPr>
        <w:tabs>
          <w:tab w:val="left" w:pos="1636"/>
        </w:tabs>
        <w:ind w:right="-6"/>
        <w:jc w:val="both"/>
        <w:rPr>
          <w:b/>
          <w:bCs/>
          <w:sz w:val="24"/>
          <w:szCs w:val="24"/>
        </w:rPr>
      </w:pPr>
    </w:p>
    <w:p w14:paraId="12B567A0" w14:textId="632395AB" w:rsidR="007C12BE" w:rsidRPr="00CE18C0" w:rsidRDefault="007C12BE" w:rsidP="007C12BE">
      <w:pPr>
        <w:tabs>
          <w:tab w:val="left" w:pos="1636"/>
        </w:tabs>
        <w:ind w:right="-6"/>
        <w:jc w:val="both"/>
        <w:rPr>
          <w:bCs/>
          <w:sz w:val="20"/>
          <w:szCs w:val="20"/>
        </w:rPr>
      </w:pPr>
      <w:r w:rsidRPr="00CE18C0">
        <w:rPr>
          <w:bCs/>
          <w:sz w:val="20"/>
          <w:szCs w:val="20"/>
        </w:rPr>
        <w:t>Les conditions de dénonciation sont précisées par le décret n° 2021-904 du 7 juillet 2021 relatif aux modalités de la négociation et de la conclusion des accords collectifs dans la fonction publique.</w:t>
      </w:r>
    </w:p>
    <w:p w14:paraId="6731B7CE" w14:textId="6404D2CF" w:rsidR="007C12BE" w:rsidRPr="00CE18C0" w:rsidRDefault="007C12BE" w:rsidP="007C12BE">
      <w:pPr>
        <w:tabs>
          <w:tab w:val="left" w:pos="1636"/>
        </w:tabs>
        <w:ind w:right="-6"/>
        <w:jc w:val="both"/>
        <w:rPr>
          <w:bCs/>
          <w:sz w:val="20"/>
          <w:szCs w:val="20"/>
        </w:rPr>
      </w:pPr>
    </w:p>
    <w:p w14:paraId="281834CE" w14:textId="69071787" w:rsidR="007C12BE" w:rsidRPr="00CE18C0" w:rsidRDefault="007C12BE" w:rsidP="007C12BE">
      <w:pPr>
        <w:pStyle w:val="Paragraphedeliste"/>
        <w:numPr>
          <w:ilvl w:val="1"/>
          <w:numId w:val="9"/>
        </w:numPr>
        <w:tabs>
          <w:tab w:val="left" w:pos="1636"/>
        </w:tabs>
        <w:ind w:right="-6"/>
        <w:jc w:val="both"/>
        <w:rPr>
          <w:b/>
          <w:bCs/>
          <w:sz w:val="24"/>
          <w:szCs w:val="24"/>
        </w:rPr>
      </w:pPr>
      <w:r w:rsidRPr="00CE18C0">
        <w:rPr>
          <w:b/>
          <w:bCs/>
          <w:sz w:val="24"/>
          <w:szCs w:val="24"/>
        </w:rPr>
        <w:t>Suivi de l’accord</w:t>
      </w:r>
    </w:p>
    <w:p w14:paraId="501E86E2" w14:textId="247D8131" w:rsidR="007C12BE" w:rsidRPr="00CE18C0" w:rsidRDefault="007C12BE" w:rsidP="007C12BE">
      <w:pPr>
        <w:tabs>
          <w:tab w:val="left" w:pos="1636"/>
        </w:tabs>
        <w:ind w:right="-6"/>
        <w:jc w:val="both"/>
        <w:rPr>
          <w:b/>
          <w:bCs/>
          <w:sz w:val="24"/>
          <w:szCs w:val="24"/>
        </w:rPr>
      </w:pPr>
    </w:p>
    <w:p w14:paraId="0CEBA9BC" w14:textId="7CA9D4CB" w:rsidR="00124501" w:rsidRPr="00CE18C0" w:rsidRDefault="005E79FC" w:rsidP="00124501">
      <w:pPr>
        <w:tabs>
          <w:tab w:val="left" w:pos="1636"/>
        </w:tabs>
        <w:ind w:right="-6"/>
        <w:jc w:val="both"/>
        <w:rPr>
          <w:bCs/>
          <w:sz w:val="20"/>
          <w:szCs w:val="20"/>
        </w:rPr>
      </w:pPr>
      <w:r w:rsidRPr="00CE18C0">
        <w:rPr>
          <w:bCs/>
          <w:sz w:val="20"/>
          <w:szCs w:val="20"/>
        </w:rPr>
        <w:t xml:space="preserve">En application de l’article 15 de l’arrêté du 21 février 2021, un bilan relatif au télétravail est présenté, pour information, au CTAC et au CHSCT AC. </w:t>
      </w:r>
      <w:proofErr w:type="spellStart"/>
      <w:r w:rsidRPr="00CE18C0">
        <w:rPr>
          <w:bCs/>
          <w:sz w:val="20"/>
          <w:szCs w:val="20"/>
        </w:rPr>
        <w:t>A</w:t>
      </w:r>
      <w:proofErr w:type="spellEnd"/>
      <w:r w:rsidRPr="00CE18C0">
        <w:rPr>
          <w:bCs/>
          <w:sz w:val="20"/>
          <w:szCs w:val="20"/>
        </w:rPr>
        <w:t xml:space="preserve"> l’issue du renouvellement des instances de dialogue social intervenant en décembre 2022, ce bilan est présenté, pour information à la formation spécialisée du comité social d’administration centrale.</w:t>
      </w:r>
    </w:p>
    <w:p w14:paraId="1A55611D" w14:textId="15DB45AE" w:rsidR="005E79FC" w:rsidRPr="00CE18C0" w:rsidRDefault="005E79FC" w:rsidP="00124501">
      <w:pPr>
        <w:tabs>
          <w:tab w:val="left" w:pos="1636"/>
        </w:tabs>
        <w:ind w:right="-6"/>
        <w:jc w:val="both"/>
        <w:rPr>
          <w:bCs/>
          <w:sz w:val="20"/>
          <w:szCs w:val="20"/>
        </w:rPr>
      </w:pPr>
    </w:p>
    <w:p w14:paraId="3EAD447E" w14:textId="77777777" w:rsidR="005E79FC" w:rsidRPr="00CE18C0" w:rsidRDefault="005E79FC" w:rsidP="005E79FC">
      <w:pPr>
        <w:tabs>
          <w:tab w:val="left" w:pos="1636"/>
        </w:tabs>
        <w:ind w:right="-6"/>
        <w:jc w:val="both"/>
        <w:rPr>
          <w:bCs/>
          <w:sz w:val="20"/>
          <w:szCs w:val="20"/>
        </w:rPr>
      </w:pPr>
      <w:r w:rsidRPr="00CE18C0">
        <w:rPr>
          <w:bCs/>
          <w:sz w:val="20"/>
          <w:szCs w:val="20"/>
        </w:rPr>
        <w:t>Cette présentation donne lieu à un échange qui permet de faire le point sur la mise en œuvre du présent accord et de formuler des propositions d’amélioration des conditions de travail des télétravailleurs.</w:t>
      </w:r>
    </w:p>
    <w:p w14:paraId="180CE5DA" w14:textId="77777777" w:rsidR="005E79FC" w:rsidRPr="00CE18C0" w:rsidRDefault="005E79FC" w:rsidP="00124501">
      <w:pPr>
        <w:tabs>
          <w:tab w:val="left" w:pos="1636"/>
        </w:tabs>
        <w:ind w:right="-6"/>
        <w:jc w:val="both"/>
        <w:rPr>
          <w:bCs/>
          <w:sz w:val="20"/>
          <w:szCs w:val="20"/>
        </w:rPr>
      </w:pPr>
    </w:p>
    <w:p w14:paraId="687AA34C" w14:textId="23C400D1" w:rsidR="00124501" w:rsidRPr="00CE18C0" w:rsidRDefault="00124501" w:rsidP="00124501">
      <w:pPr>
        <w:tabs>
          <w:tab w:val="left" w:pos="1636"/>
        </w:tabs>
        <w:ind w:right="-6"/>
        <w:jc w:val="both"/>
        <w:rPr>
          <w:bCs/>
          <w:sz w:val="20"/>
          <w:szCs w:val="20"/>
        </w:rPr>
      </w:pPr>
    </w:p>
    <w:p w14:paraId="31601763" w14:textId="438FDAF8" w:rsidR="00124501" w:rsidRPr="00CE18C0" w:rsidRDefault="00124501" w:rsidP="00124501">
      <w:pPr>
        <w:tabs>
          <w:tab w:val="left" w:pos="1636"/>
        </w:tabs>
        <w:ind w:right="-6"/>
        <w:jc w:val="both"/>
        <w:rPr>
          <w:bCs/>
          <w:sz w:val="20"/>
          <w:szCs w:val="20"/>
        </w:rPr>
      </w:pPr>
    </w:p>
    <w:p w14:paraId="00D02BE6" w14:textId="1F9D1301" w:rsidR="00124501" w:rsidRPr="00CE18C0" w:rsidRDefault="00124501" w:rsidP="00124501">
      <w:pPr>
        <w:tabs>
          <w:tab w:val="left" w:pos="1636"/>
        </w:tabs>
        <w:ind w:right="-6"/>
        <w:jc w:val="both"/>
        <w:rPr>
          <w:bCs/>
          <w:sz w:val="20"/>
          <w:szCs w:val="20"/>
        </w:rPr>
      </w:pPr>
      <w:r w:rsidRPr="00CE18C0">
        <w:rPr>
          <w:bCs/>
          <w:sz w:val="20"/>
          <w:szCs w:val="20"/>
        </w:rPr>
        <w:t>Fait à Paris le</w:t>
      </w:r>
      <w:proofErr w:type="gramStart"/>
      <w:r w:rsidRPr="00CE18C0">
        <w:rPr>
          <w:bCs/>
          <w:sz w:val="20"/>
          <w:szCs w:val="20"/>
        </w:rPr>
        <w:t>…….</w:t>
      </w:r>
      <w:proofErr w:type="gramEnd"/>
      <w:r w:rsidRPr="00CE18C0">
        <w:rPr>
          <w:bCs/>
          <w:sz w:val="20"/>
          <w:szCs w:val="20"/>
        </w:rPr>
        <w:t>.</w:t>
      </w:r>
    </w:p>
    <w:p w14:paraId="67EECFAC" w14:textId="706A3F65" w:rsidR="00124501" w:rsidRPr="00CE18C0" w:rsidRDefault="00124501" w:rsidP="00124501">
      <w:pPr>
        <w:tabs>
          <w:tab w:val="left" w:pos="1636"/>
        </w:tabs>
        <w:ind w:right="-6"/>
        <w:jc w:val="both"/>
        <w:rPr>
          <w:bCs/>
          <w:sz w:val="20"/>
          <w:szCs w:val="20"/>
        </w:rPr>
      </w:pPr>
      <w:r w:rsidRPr="00CE18C0">
        <w:rPr>
          <w:bCs/>
          <w:sz w:val="20"/>
          <w:szCs w:val="20"/>
        </w:rPr>
        <w:t>…</w:t>
      </w:r>
    </w:p>
    <w:p w14:paraId="30FBB637" w14:textId="77777777" w:rsidR="007C12BE" w:rsidRPr="00CE18C0" w:rsidRDefault="007C12BE" w:rsidP="007C12BE">
      <w:pPr>
        <w:pStyle w:val="Paragraphedeliste"/>
        <w:tabs>
          <w:tab w:val="left" w:pos="1636"/>
        </w:tabs>
        <w:ind w:left="720" w:right="-6" w:firstLine="0"/>
        <w:jc w:val="both"/>
        <w:rPr>
          <w:bCs/>
          <w:sz w:val="20"/>
          <w:szCs w:val="20"/>
        </w:rPr>
      </w:pPr>
    </w:p>
    <w:p w14:paraId="044EA349" w14:textId="394D43B4" w:rsidR="005E79FC" w:rsidRPr="00CE18C0" w:rsidRDefault="005E79FC" w:rsidP="00BE4696">
      <w:pPr>
        <w:ind w:right="-6"/>
        <w:jc w:val="both"/>
        <w:rPr>
          <w:bCs/>
          <w:sz w:val="20"/>
          <w:szCs w:val="20"/>
        </w:rPr>
      </w:pPr>
    </w:p>
    <w:p w14:paraId="642B1459" w14:textId="74D857BD" w:rsidR="005E79FC" w:rsidRPr="00CE18C0" w:rsidRDefault="005E79FC" w:rsidP="00BE4696">
      <w:pPr>
        <w:ind w:right="-6"/>
        <w:jc w:val="both"/>
        <w:rPr>
          <w:bCs/>
          <w:sz w:val="20"/>
          <w:szCs w:val="20"/>
        </w:rPr>
      </w:pPr>
    </w:p>
    <w:p w14:paraId="2AAAE5FF" w14:textId="012B841C" w:rsidR="005E79FC" w:rsidRPr="00CE18C0" w:rsidRDefault="005E79FC" w:rsidP="00BE4696">
      <w:pPr>
        <w:ind w:right="-6"/>
        <w:jc w:val="both"/>
        <w:rPr>
          <w:bCs/>
          <w:sz w:val="20"/>
          <w:szCs w:val="20"/>
        </w:rPr>
      </w:pPr>
    </w:p>
    <w:p w14:paraId="7D77CCD5" w14:textId="3D839F91" w:rsidR="005E79FC" w:rsidRPr="00CE18C0" w:rsidRDefault="005E79FC" w:rsidP="00BE4696">
      <w:pPr>
        <w:ind w:right="-6"/>
        <w:jc w:val="both"/>
        <w:rPr>
          <w:bCs/>
          <w:sz w:val="20"/>
          <w:szCs w:val="20"/>
        </w:rPr>
      </w:pPr>
    </w:p>
    <w:p w14:paraId="7D8D5710" w14:textId="37FAAEE6" w:rsidR="005E79FC" w:rsidRPr="00CE18C0" w:rsidRDefault="005E79FC" w:rsidP="00BE4696">
      <w:pPr>
        <w:ind w:right="-6"/>
        <w:jc w:val="both"/>
        <w:rPr>
          <w:bCs/>
          <w:sz w:val="20"/>
          <w:szCs w:val="20"/>
        </w:rPr>
      </w:pPr>
    </w:p>
    <w:p w14:paraId="271486F2" w14:textId="234EF351" w:rsidR="005E79FC" w:rsidRPr="00CE18C0" w:rsidRDefault="005E79FC" w:rsidP="00BE4696">
      <w:pPr>
        <w:ind w:right="-6"/>
        <w:jc w:val="both"/>
        <w:rPr>
          <w:bCs/>
          <w:sz w:val="20"/>
          <w:szCs w:val="20"/>
        </w:rPr>
      </w:pPr>
    </w:p>
    <w:p w14:paraId="26D93D99" w14:textId="64C434EA" w:rsidR="005E79FC" w:rsidRPr="00CE18C0" w:rsidRDefault="005E79FC" w:rsidP="00BE4696">
      <w:pPr>
        <w:ind w:right="-6"/>
        <w:jc w:val="both"/>
        <w:rPr>
          <w:bCs/>
          <w:sz w:val="20"/>
          <w:szCs w:val="20"/>
        </w:rPr>
      </w:pPr>
    </w:p>
    <w:p w14:paraId="562EED6B" w14:textId="759A4098" w:rsidR="005E79FC" w:rsidRPr="00CE18C0" w:rsidRDefault="005E79FC" w:rsidP="00BE4696">
      <w:pPr>
        <w:ind w:right="-6"/>
        <w:jc w:val="both"/>
        <w:rPr>
          <w:bCs/>
          <w:sz w:val="20"/>
          <w:szCs w:val="20"/>
        </w:rPr>
      </w:pPr>
    </w:p>
    <w:p w14:paraId="39AD0A1F" w14:textId="6C657AD7" w:rsidR="005E79FC" w:rsidRPr="00CE18C0" w:rsidRDefault="005E79FC" w:rsidP="00BE4696">
      <w:pPr>
        <w:ind w:right="-6"/>
        <w:jc w:val="both"/>
        <w:rPr>
          <w:bCs/>
          <w:sz w:val="20"/>
          <w:szCs w:val="20"/>
        </w:rPr>
      </w:pPr>
    </w:p>
    <w:p w14:paraId="0C267B8D" w14:textId="4FF5C941" w:rsidR="005E79FC" w:rsidRPr="00CE18C0" w:rsidRDefault="005E79FC" w:rsidP="00BE4696">
      <w:pPr>
        <w:ind w:right="-6"/>
        <w:jc w:val="both"/>
        <w:rPr>
          <w:bCs/>
          <w:sz w:val="20"/>
          <w:szCs w:val="20"/>
        </w:rPr>
      </w:pPr>
    </w:p>
    <w:p w14:paraId="2336A838" w14:textId="6F3A9668" w:rsidR="005E79FC" w:rsidRPr="00CE18C0" w:rsidRDefault="005E79FC" w:rsidP="00BE4696">
      <w:pPr>
        <w:ind w:right="-6"/>
        <w:jc w:val="both"/>
        <w:rPr>
          <w:bCs/>
          <w:sz w:val="20"/>
          <w:szCs w:val="20"/>
        </w:rPr>
      </w:pPr>
    </w:p>
    <w:p w14:paraId="35A902FA" w14:textId="404E569E" w:rsidR="005E79FC" w:rsidRPr="00CE18C0" w:rsidRDefault="005E79FC" w:rsidP="00BE4696">
      <w:pPr>
        <w:ind w:right="-6"/>
        <w:jc w:val="both"/>
        <w:rPr>
          <w:bCs/>
          <w:sz w:val="20"/>
          <w:szCs w:val="20"/>
        </w:rPr>
      </w:pPr>
    </w:p>
    <w:p w14:paraId="185DB2CF" w14:textId="6987B610" w:rsidR="005E79FC" w:rsidRPr="00CE18C0" w:rsidRDefault="005E79FC" w:rsidP="00BE4696">
      <w:pPr>
        <w:ind w:right="-6"/>
        <w:jc w:val="both"/>
        <w:rPr>
          <w:bCs/>
          <w:sz w:val="20"/>
          <w:szCs w:val="20"/>
        </w:rPr>
      </w:pPr>
    </w:p>
    <w:p w14:paraId="16606A8B" w14:textId="10820EDD" w:rsidR="005E79FC" w:rsidRPr="00CE18C0" w:rsidRDefault="005E79FC" w:rsidP="00BE4696">
      <w:pPr>
        <w:ind w:right="-6"/>
        <w:jc w:val="both"/>
        <w:rPr>
          <w:bCs/>
          <w:sz w:val="20"/>
          <w:szCs w:val="20"/>
        </w:rPr>
      </w:pPr>
    </w:p>
    <w:p w14:paraId="6880FB9D" w14:textId="3FF57DD3" w:rsidR="005E79FC" w:rsidRPr="00CE18C0" w:rsidRDefault="005E79FC" w:rsidP="00BE4696">
      <w:pPr>
        <w:ind w:right="-6"/>
        <w:jc w:val="both"/>
        <w:rPr>
          <w:bCs/>
          <w:sz w:val="20"/>
          <w:szCs w:val="20"/>
        </w:rPr>
      </w:pPr>
    </w:p>
    <w:p w14:paraId="47E8CC36" w14:textId="24DF585D" w:rsidR="005E79FC" w:rsidRPr="00CE18C0" w:rsidRDefault="005E79FC" w:rsidP="00BE4696">
      <w:pPr>
        <w:ind w:right="-6"/>
        <w:jc w:val="both"/>
        <w:rPr>
          <w:bCs/>
          <w:sz w:val="20"/>
          <w:szCs w:val="20"/>
        </w:rPr>
      </w:pPr>
    </w:p>
    <w:p w14:paraId="274DB0C4" w14:textId="69779076" w:rsidR="005E79FC" w:rsidRPr="00CE18C0" w:rsidRDefault="005E79FC" w:rsidP="00BE4696">
      <w:pPr>
        <w:ind w:right="-6"/>
        <w:jc w:val="both"/>
        <w:rPr>
          <w:bCs/>
          <w:sz w:val="20"/>
          <w:szCs w:val="20"/>
        </w:rPr>
      </w:pPr>
    </w:p>
    <w:p w14:paraId="2AEE006C" w14:textId="7E4923D7" w:rsidR="005E79FC" w:rsidRPr="00CE18C0" w:rsidRDefault="005E79FC" w:rsidP="00BE4696">
      <w:pPr>
        <w:ind w:right="-6"/>
        <w:jc w:val="both"/>
        <w:rPr>
          <w:bCs/>
          <w:sz w:val="20"/>
          <w:szCs w:val="20"/>
        </w:rPr>
      </w:pPr>
    </w:p>
    <w:p w14:paraId="56F0EF3B" w14:textId="403446BF" w:rsidR="005E79FC" w:rsidRPr="00CE18C0" w:rsidRDefault="005E79FC" w:rsidP="00BE4696">
      <w:pPr>
        <w:ind w:right="-6"/>
        <w:jc w:val="both"/>
        <w:rPr>
          <w:bCs/>
          <w:sz w:val="20"/>
          <w:szCs w:val="20"/>
        </w:rPr>
      </w:pPr>
    </w:p>
    <w:p w14:paraId="24C28F68" w14:textId="77777777" w:rsidR="005E79FC" w:rsidRPr="00CE18C0" w:rsidRDefault="005E79FC" w:rsidP="00BE4696">
      <w:pPr>
        <w:ind w:right="-6"/>
        <w:jc w:val="both"/>
        <w:rPr>
          <w:bCs/>
          <w:sz w:val="20"/>
          <w:szCs w:val="20"/>
        </w:rPr>
      </w:pPr>
    </w:p>
    <w:p w14:paraId="4937BBF9" w14:textId="7BDEEBBC" w:rsidR="003E14CF" w:rsidRPr="00CE18C0" w:rsidRDefault="00110306" w:rsidP="00110306">
      <w:pPr>
        <w:tabs>
          <w:tab w:val="left" w:pos="1636"/>
        </w:tabs>
        <w:ind w:right="-6"/>
        <w:jc w:val="center"/>
        <w:rPr>
          <w:b/>
          <w:bCs/>
          <w:sz w:val="32"/>
          <w:szCs w:val="32"/>
        </w:rPr>
      </w:pPr>
      <w:r w:rsidRPr="00CE18C0">
        <w:rPr>
          <w:b/>
          <w:bCs/>
          <w:sz w:val="32"/>
          <w:szCs w:val="32"/>
        </w:rPr>
        <w:t>ANNEXE</w:t>
      </w:r>
      <w:r w:rsidR="007B59EB" w:rsidRPr="00CE18C0">
        <w:rPr>
          <w:b/>
          <w:bCs/>
          <w:sz w:val="32"/>
          <w:szCs w:val="32"/>
        </w:rPr>
        <w:t xml:space="preserve"> 1</w:t>
      </w:r>
    </w:p>
    <w:p w14:paraId="32067300" w14:textId="77777777" w:rsidR="007B59EB" w:rsidRPr="00CE18C0" w:rsidRDefault="007B59EB" w:rsidP="00110306">
      <w:pPr>
        <w:tabs>
          <w:tab w:val="left" w:pos="1636"/>
        </w:tabs>
        <w:ind w:right="-6"/>
        <w:jc w:val="center"/>
        <w:rPr>
          <w:b/>
          <w:bCs/>
          <w:sz w:val="32"/>
          <w:szCs w:val="32"/>
        </w:rPr>
      </w:pPr>
    </w:p>
    <w:p w14:paraId="42C67388" w14:textId="16F1A08B" w:rsidR="007B59EB" w:rsidRPr="00CE18C0" w:rsidRDefault="007B59EB" w:rsidP="00110306">
      <w:pPr>
        <w:tabs>
          <w:tab w:val="left" w:pos="1636"/>
        </w:tabs>
        <w:ind w:right="-6"/>
        <w:jc w:val="center"/>
        <w:rPr>
          <w:b/>
          <w:bCs/>
          <w:sz w:val="32"/>
          <w:szCs w:val="32"/>
        </w:rPr>
      </w:pPr>
      <w:r w:rsidRPr="00CE18C0">
        <w:rPr>
          <w:b/>
          <w:bCs/>
          <w:sz w:val="32"/>
          <w:szCs w:val="32"/>
        </w:rPr>
        <w:t>Accompagnement</w:t>
      </w:r>
    </w:p>
    <w:p w14:paraId="766237EE" w14:textId="68899E5E" w:rsidR="00110306" w:rsidRPr="00CE18C0" w:rsidRDefault="00110306" w:rsidP="00AB348C">
      <w:pPr>
        <w:ind w:right="-6"/>
        <w:jc w:val="both"/>
        <w:rPr>
          <w:bCs/>
          <w:sz w:val="20"/>
          <w:szCs w:val="20"/>
        </w:rPr>
      </w:pPr>
    </w:p>
    <w:p w14:paraId="028D7011" w14:textId="6C141AD5" w:rsidR="00110306" w:rsidRPr="00CE18C0" w:rsidRDefault="00110306" w:rsidP="00AB348C">
      <w:pPr>
        <w:ind w:right="-6"/>
        <w:jc w:val="both"/>
        <w:rPr>
          <w:bCs/>
          <w:sz w:val="20"/>
          <w:szCs w:val="20"/>
        </w:rPr>
      </w:pPr>
    </w:p>
    <w:p w14:paraId="5916647B" w14:textId="77777777" w:rsidR="00110306" w:rsidRPr="00CE18C0" w:rsidRDefault="00110306" w:rsidP="00110306">
      <w:pPr>
        <w:tabs>
          <w:tab w:val="left" w:pos="1636"/>
        </w:tabs>
        <w:ind w:right="-6"/>
        <w:jc w:val="both"/>
        <w:rPr>
          <w:bCs/>
          <w:sz w:val="20"/>
          <w:szCs w:val="20"/>
        </w:rPr>
      </w:pPr>
    </w:p>
    <w:p w14:paraId="4B199F98" w14:textId="77777777" w:rsidR="00110306" w:rsidRPr="00CE18C0" w:rsidRDefault="00110306" w:rsidP="00110306">
      <w:pPr>
        <w:tabs>
          <w:tab w:val="left" w:pos="1636"/>
        </w:tabs>
        <w:ind w:right="-6"/>
        <w:jc w:val="both"/>
        <w:rPr>
          <w:bCs/>
          <w:sz w:val="20"/>
          <w:szCs w:val="20"/>
        </w:rPr>
      </w:pPr>
    </w:p>
    <w:p w14:paraId="310C6D0D" w14:textId="2C59B25C" w:rsidR="00110306" w:rsidRPr="00CE18C0" w:rsidRDefault="000448BB" w:rsidP="00110306">
      <w:pPr>
        <w:pStyle w:val="Paragraphedeliste"/>
        <w:numPr>
          <w:ilvl w:val="2"/>
          <w:numId w:val="12"/>
        </w:numPr>
        <w:tabs>
          <w:tab w:val="left" w:pos="1636"/>
        </w:tabs>
        <w:ind w:right="-6"/>
        <w:jc w:val="both"/>
        <w:rPr>
          <w:b/>
          <w:bCs/>
          <w:sz w:val="24"/>
          <w:szCs w:val="24"/>
          <w:u w:val="single"/>
        </w:rPr>
      </w:pPr>
      <w:r w:rsidRPr="00CE18C0">
        <w:rPr>
          <w:b/>
          <w:bCs/>
          <w:sz w:val="24"/>
          <w:szCs w:val="24"/>
          <w:u w:val="single"/>
        </w:rPr>
        <w:t xml:space="preserve">Assistance technique auprès </w:t>
      </w:r>
      <w:r w:rsidR="00110306" w:rsidRPr="00CE18C0">
        <w:rPr>
          <w:b/>
          <w:bCs/>
          <w:sz w:val="24"/>
          <w:szCs w:val="24"/>
          <w:u w:val="single"/>
        </w:rPr>
        <w:t>du télétravailleur</w:t>
      </w:r>
    </w:p>
    <w:p w14:paraId="44C0559A" w14:textId="77777777" w:rsidR="00110306" w:rsidRPr="00CE18C0" w:rsidRDefault="00110306" w:rsidP="00110306">
      <w:pPr>
        <w:tabs>
          <w:tab w:val="left" w:pos="1636"/>
        </w:tabs>
        <w:ind w:right="-6"/>
        <w:jc w:val="both"/>
        <w:rPr>
          <w:bCs/>
          <w:sz w:val="20"/>
          <w:szCs w:val="20"/>
        </w:rPr>
      </w:pPr>
    </w:p>
    <w:p w14:paraId="21A0D288" w14:textId="77777777" w:rsidR="00110306" w:rsidRPr="00CE18C0" w:rsidRDefault="00110306" w:rsidP="00110306">
      <w:pPr>
        <w:tabs>
          <w:tab w:val="left" w:pos="1636"/>
        </w:tabs>
        <w:ind w:right="-6"/>
        <w:jc w:val="both"/>
        <w:rPr>
          <w:bCs/>
          <w:sz w:val="20"/>
          <w:szCs w:val="20"/>
        </w:rPr>
      </w:pPr>
      <w:r w:rsidRPr="00CE18C0">
        <w:rPr>
          <w:bCs/>
          <w:sz w:val="20"/>
          <w:szCs w:val="20"/>
        </w:rPr>
        <w:t>Chaque agent bénéficie d’un accompagnement à l’utilisation de sa configuration en situation de télétravail. Cet accompagnement est assuré par le SNUM, au moment de la remise des matériels. De même, une assistance technique au télétravailleur en cas de panne ou d’incident est mise en place :</w:t>
      </w:r>
    </w:p>
    <w:p w14:paraId="31B9803A" w14:textId="77777777" w:rsidR="00110306" w:rsidRPr="00CE18C0" w:rsidRDefault="00110306" w:rsidP="00110306">
      <w:pPr>
        <w:tabs>
          <w:tab w:val="left" w:pos="1636"/>
        </w:tabs>
        <w:ind w:right="-6"/>
        <w:jc w:val="both"/>
        <w:rPr>
          <w:bCs/>
          <w:sz w:val="20"/>
          <w:szCs w:val="20"/>
        </w:rPr>
      </w:pPr>
    </w:p>
    <w:p w14:paraId="3478FC39" w14:textId="77777777" w:rsidR="00110306" w:rsidRPr="00CE18C0" w:rsidRDefault="00110306" w:rsidP="00110306">
      <w:pPr>
        <w:tabs>
          <w:tab w:val="left" w:pos="1636"/>
        </w:tabs>
        <w:ind w:right="-6"/>
        <w:jc w:val="both"/>
        <w:rPr>
          <w:bCs/>
          <w:sz w:val="20"/>
          <w:szCs w:val="20"/>
        </w:rPr>
      </w:pPr>
      <w:r w:rsidRPr="00CE18C0">
        <w:rPr>
          <w:bCs/>
          <w:sz w:val="20"/>
          <w:szCs w:val="20"/>
        </w:rPr>
        <w:t>L’assistance peut être contactée selon trois modalités :</w:t>
      </w:r>
    </w:p>
    <w:p w14:paraId="2070F7AB" w14:textId="77777777" w:rsidR="00110306" w:rsidRPr="00CE18C0" w:rsidRDefault="00110306" w:rsidP="00110306">
      <w:pPr>
        <w:tabs>
          <w:tab w:val="left" w:pos="1636"/>
        </w:tabs>
        <w:ind w:right="-6"/>
        <w:jc w:val="both"/>
        <w:rPr>
          <w:bCs/>
          <w:sz w:val="20"/>
          <w:szCs w:val="20"/>
        </w:rPr>
      </w:pPr>
      <w:r w:rsidRPr="00CE18C0">
        <w:rPr>
          <w:bCs/>
          <w:sz w:val="20"/>
          <w:szCs w:val="20"/>
        </w:rPr>
        <w:t xml:space="preserve">  </w:t>
      </w:r>
    </w:p>
    <w:p w14:paraId="28DA103F" w14:textId="77777777" w:rsidR="00110306" w:rsidRPr="00CE18C0" w:rsidRDefault="00110306" w:rsidP="00110306">
      <w:pPr>
        <w:pStyle w:val="Paragraphedeliste"/>
        <w:numPr>
          <w:ilvl w:val="0"/>
          <w:numId w:val="12"/>
        </w:numPr>
        <w:tabs>
          <w:tab w:val="left" w:pos="1636"/>
        </w:tabs>
        <w:ind w:right="-6"/>
        <w:jc w:val="both"/>
        <w:rPr>
          <w:bCs/>
          <w:sz w:val="20"/>
          <w:szCs w:val="20"/>
        </w:rPr>
      </w:pPr>
      <w:proofErr w:type="gramStart"/>
      <w:r w:rsidRPr="00CE18C0">
        <w:rPr>
          <w:bCs/>
          <w:sz w:val="20"/>
          <w:szCs w:val="20"/>
        </w:rPr>
        <w:t>par</w:t>
      </w:r>
      <w:proofErr w:type="gramEnd"/>
      <w:r w:rsidRPr="00CE18C0">
        <w:rPr>
          <w:bCs/>
          <w:sz w:val="20"/>
          <w:szCs w:val="20"/>
        </w:rPr>
        <w:t xml:space="preserve"> téléphone en composant le 1010 depuis les locaux du Ministère</w:t>
      </w:r>
    </w:p>
    <w:p w14:paraId="50AE1268" w14:textId="77777777" w:rsidR="00110306" w:rsidRPr="00CE18C0" w:rsidRDefault="00110306" w:rsidP="00110306">
      <w:pPr>
        <w:pStyle w:val="Paragraphedeliste"/>
        <w:numPr>
          <w:ilvl w:val="0"/>
          <w:numId w:val="12"/>
        </w:numPr>
        <w:tabs>
          <w:tab w:val="left" w:pos="1636"/>
        </w:tabs>
        <w:ind w:right="-6"/>
        <w:jc w:val="both"/>
        <w:rPr>
          <w:bCs/>
          <w:sz w:val="20"/>
          <w:szCs w:val="20"/>
        </w:rPr>
      </w:pPr>
      <w:proofErr w:type="gramStart"/>
      <w:r w:rsidRPr="00CE18C0">
        <w:rPr>
          <w:bCs/>
          <w:sz w:val="20"/>
          <w:szCs w:val="20"/>
        </w:rPr>
        <w:t>ou</w:t>
      </w:r>
      <w:proofErr w:type="gramEnd"/>
      <w:r w:rsidRPr="00CE18C0">
        <w:rPr>
          <w:bCs/>
          <w:sz w:val="20"/>
          <w:szCs w:val="20"/>
        </w:rPr>
        <w:t xml:space="preserve"> en composant le 09 69 32 10 01 en travail à  distance</w:t>
      </w:r>
    </w:p>
    <w:p w14:paraId="41051199" w14:textId="77777777" w:rsidR="00110306" w:rsidRPr="00CE18C0" w:rsidRDefault="00110306" w:rsidP="00110306">
      <w:pPr>
        <w:pStyle w:val="Paragraphedeliste"/>
        <w:numPr>
          <w:ilvl w:val="0"/>
          <w:numId w:val="12"/>
        </w:numPr>
        <w:tabs>
          <w:tab w:val="left" w:pos="1636"/>
        </w:tabs>
        <w:ind w:right="-6"/>
        <w:jc w:val="both"/>
        <w:rPr>
          <w:bCs/>
          <w:sz w:val="20"/>
          <w:szCs w:val="20"/>
        </w:rPr>
      </w:pPr>
      <w:proofErr w:type="gramStart"/>
      <w:r w:rsidRPr="00CE18C0">
        <w:rPr>
          <w:bCs/>
          <w:sz w:val="20"/>
          <w:szCs w:val="20"/>
        </w:rPr>
        <w:lastRenderedPageBreak/>
        <w:t>par</w:t>
      </w:r>
      <w:proofErr w:type="gramEnd"/>
      <w:r w:rsidRPr="00CE18C0">
        <w:rPr>
          <w:bCs/>
          <w:sz w:val="20"/>
          <w:szCs w:val="20"/>
        </w:rPr>
        <w:t xml:space="preserve"> courriel : demandes.1010@culture.gouv.fr {mél}</w:t>
      </w:r>
    </w:p>
    <w:p w14:paraId="7A80F10C" w14:textId="77777777" w:rsidR="00110306" w:rsidRPr="00CE18C0" w:rsidRDefault="00110306" w:rsidP="00110306">
      <w:pPr>
        <w:tabs>
          <w:tab w:val="left" w:pos="1636"/>
        </w:tabs>
        <w:ind w:right="-6"/>
        <w:jc w:val="both"/>
        <w:rPr>
          <w:bCs/>
          <w:sz w:val="20"/>
          <w:szCs w:val="20"/>
        </w:rPr>
      </w:pPr>
    </w:p>
    <w:p w14:paraId="3FAC4ABA" w14:textId="77777777" w:rsidR="00110306" w:rsidRPr="00CE18C0" w:rsidRDefault="00110306" w:rsidP="00110306">
      <w:pPr>
        <w:tabs>
          <w:tab w:val="left" w:pos="1636"/>
        </w:tabs>
        <w:ind w:right="-6"/>
        <w:jc w:val="both"/>
        <w:rPr>
          <w:bCs/>
          <w:sz w:val="20"/>
          <w:szCs w:val="20"/>
        </w:rPr>
      </w:pPr>
    </w:p>
    <w:p w14:paraId="4FBB94AA" w14:textId="262F29F2" w:rsidR="00110306" w:rsidRPr="00CE18C0" w:rsidRDefault="00110306" w:rsidP="00110306">
      <w:pPr>
        <w:pStyle w:val="Paragraphedeliste"/>
        <w:numPr>
          <w:ilvl w:val="2"/>
          <w:numId w:val="12"/>
        </w:numPr>
        <w:tabs>
          <w:tab w:val="left" w:pos="1636"/>
        </w:tabs>
        <w:ind w:right="-6"/>
        <w:jc w:val="both"/>
        <w:rPr>
          <w:b/>
          <w:bCs/>
          <w:sz w:val="24"/>
          <w:szCs w:val="24"/>
          <w:u w:val="single"/>
        </w:rPr>
      </w:pPr>
      <w:r w:rsidRPr="00CE18C0">
        <w:rPr>
          <w:b/>
          <w:bCs/>
          <w:sz w:val="24"/>
          <w:szCs w:val="24"/>
          <w:u w:val="single"/>
        </w:rPr>
        <w:t>Accompagnement des encadrants</w:t>
      </w:r>
    </w:p>
    <w:p w14:paraId="6A432874" w14:textId="77777777" w:rsidR="00110306" w:rsidRPr="00CE18C0" w:rsidRDefault="00110306" w:rsidP="00110306">
      <w:pPr>
        <w:tabs>
          <w:tab w:val="left" w:pos="1636"/>
        </w:tabs>
        <w:ind w:right="-6"/>
        <w:jc w:val="both"/>
        <w:rPr>
          <w:bCs/>
          <w:sz w:val="20"/>
          <w:szCs w:val="20"/>
        </w:rPr>
      </w:pPr>
    </w:p>
    <w:p w14:paraId="2D73DD28" w14:textId="77777777" w:rsidR="00110306" w:rsidRPr="00CE18C0" w:rsidRDefault="00110306" w:rsidP="00110306">
      <w:pPr>
        <w:tabs>
          <w:tab w:val="left" w:pos="1636"/>
        </w:tabs>
        <w:ind w:right="-6"/>
        <w:jc w:val="both"/>
        <w:rPr>
          <w:bCs/>
          <w:sz w:val="20"/>
          <w:szCs w:val="20"/>
        </w:rPr>
      </w:pPr>
      <w:r w:rsidRPr="00CE18C0">
        <w:rPr>
          <w:bCs/>
          <w:sz w:val="20"/>
          <w:szCs w:val="20"/>
        </w:rPr>
        <w:t>Les encadrants de télétravailleurs suivent obligatoirement une formation de management à distance.</w:t>
      </w:r>
    </w:p>
    <w:p w14:paraId="50F81A67" w14:textId="77777777" w:rsidR="00110306" w:rsidRPr="00CE18C0" w:rsidRDefault="00110306" w:rsidP="00110306">
      <w:pPr>
        <w:tabs>
          <w:tab w:val="left" w:pos="1636"/>
        </w:tabs>
        <w:ind w:right="-6"/>
        <w:jc w:val="both"/>
        <w:rPr>
          <w:bCs/>
          <w:sz w:val="20"/>
          <w:szCs w:val="20"/>
        </w:rPr>
      </w:pPr>
    </w:p>
    <w:p w14:paraId="5919B736" w14:textId="0EC48689" w:rsidR="00110306" w:rsidRPr="00CE18C0" w:rsidRDefault="00110306" w:rsidP="00110306">
      <w:pPr>
        <w:tabs>
          <w:tab w:val="left" w:pos="1636"/>
        </w:tabs>
        <w:ind w:right="-6"/>
        <w:jc w:val="both"/>
        <w:rPr>
          <w:bCs/>
          <w:sz w:val="20"/>
          <w:szCs w:val="20"/>
        </w:rPr>
      </w:pPr>
      <w:r w:rsidRPr="00CE18C0">
        <w:rPr>
          <w:bCs/>
          <w:sz w:val="20"/>
          <w:szCs w:val="20"/>
        </w:rPr>
        <w:t>Les encadrants sont accompagnés et formés sur la question de la prévention des risques pour la santé et la protection des agents en matière de télétravail (risques psycho-sociaux (RPS) et conditions matérielles notamment)</w:t>
      </w:r>
      <w:r w:rsidR="00826C6B" w:rsidRPr="00CE18C0">
        <w:rPr>
          <w:bCs/>
          <w:sz w:val="20"/>
          <w:szCs w:val="20"/>
        </w:rPr>
        <w:t xml:space="preserve"> qui doit privilégier les actions en prévention primaire et s’appuyer sur la connaissance du travail réel des agents et de leurs conditions de travail</w:t>
      </w:r>
      <w:r w:rsidRPr="00CE18C0">
        <w:rPr>
          <w:bCs/>
          <w:sz w:val="20"/>
          <w:szCs w:val="20"/>
        </w:rPr>
        <w:t>.</w:t>
      </w:r>
    </w:p>
    <w:p w14:paraId="4A966BA2" w14:textId="77777777" w:rsidR="00110306" w:rsidRPr="00CE18C0" w:rsidRDefault="00110306" w:rsidP="00110306">
      <w:pPr>
        <w:tabs>
          <w:tab w:val="left" w:pos="1636"/>
        </w:tabs>
        <w:ind w:right="-6"/>
        <w:jc w:val="both"/>
        <w:rPr>
          <w:bCs/>
          <w:sz w:val="20"/>
          <w:szCs w:val="20"/>
        </w:rPr>
      </w:pPr>
    </w:p>
    <w:p w14:paraId="07ABF79A" w14:textId="77777777" w:rsidR="00110306" w:rsidRPr="00CE18C0" w:rsidRDefault="00110306" w:rsidP="00110306">
      <w:pPr>
        <w:tabs>
          <w:tab w:val="left" w:pos="1636"/>
        </w:tabs>
        <w:ind w:right="-6"/>
        <w:jc w:val="both"/>
        <w:rPr>
          <w:bCs/>
          <w:sz w:val="20"/>
          <w:szCs w:val="20"/>
        </w:rPr>
      </w:pPr>
      <w:r w:rsidRPr="00CE18C0">
        <w:rPr>
          <w:bCs/>
          <w:sz w:val="20"/>
          <w:szCs w:val="20"/>
        </w:rPr>
        <w:t xml:space="preserve">Le guide d’accompagnement de la mise en œuvre du télétravail dans la fonction publique édité par la DGAFP en mai 2016 peut être valablement complété par : </w:t>
      </w:r>
    </w:p>
    <w:p w14:paraId="6B4688F0" w14:textId="77777777" w:rsidR="00110306" w:rsidRPr="00CE18C0" w:rsidRDefault="00110306" w:rsidP="00110306">
      <w:pPr>
        <w:tabs>
          <w:tab w:val="left" w:pos="1636"/>
        </w:tabs>
        <w:ind w:right="-6"/>
        <w:jc w:val="both"/>
        <w:rPr>
          <w:bCs/>
          <w:sz w:val="20"/>
          <w:szCs w:val="20"/>
        </w:rPr>
      </w:pPr>
    </w:p>
    <w:p w14:paraId="0C004FA9" w14:textId="77777777" w:rsidR="00110306" w:rsidRPr="00CE18C0" w:rsidRDefault="00110306" w:rsidP="00110306">
      <w:pPr>
        <w:pStyle w:val="Paragraphedeliste"/>
        <w:numPr>
          <w:ilvl w:val="0"/>
          <w:numId w:val="12"/>
        </w:numPr>
        <w:tabs>
          <w:tab w:val="left" w:pos="1636"/>
        </w:tabs>
        <w:ind w:right="-6"/>
        <w:jc w:val="both"/>
        <w:rPr>
          <w:bCs/>
          <w:sz w:val="20"/>
          <w:szCs w:val="20"/>
        </w:rPr>
      </w:pPr>
      <w:proofErr w:type="gramStart"/>
      <w:r w:rsidRPr="00CE18C0">
        <w:rPr>
          <w:bCs/>
          <w:sz w:val="20"/>
          <w:szCs w:val="20"/>
        </w:rPr>
        <w:t>le</w:t>
      </w:r>
      <w:proofErr w:type="gramEnd"/>
      <w:r w:rsidRPr="00CE18C0">
        <w:rPr>
          <w:bCs/>
          <w:sz w:val="20"/>
          <w:szCs w:val="20"/>
        </w:rPr>
        <w:t xml:space="preserve"> guide méthodologique de la DGAFP d’aide à l’identification, l’évaluation et la prévention des RPS dans la fonction publique, </w:t>
      </w:r>
    </w:p>
    <w:p w14:paraId="32684939" w14:textId="77777777" w:rsidR="00110306" w:rsidRPr="00CE18C0" w:rsidRDefault="00110306" w:rsidP="00110306">
      <w:pPr>
        <w:pStyle w:val="Paragraphedeliste"/>
        <w:numPr>
          <w:ilvl w:val="0"/>
          <w:numId w:val="12"/>
        </w:numPr>
        <w:tabs>
          <w:tab w:val="left" w:pos="1636"/>
        </w:tabs>
        <w:ind w:right="-6"/>
        <w:jc w:val="both"/>
        <w:rPr>
          <w:bCs/>
          <w:sz w:val="20"/>
          <w:szCs w:val="20"/>
        </w:rPr>
      </w:pPr>
      <w:proofErr w:type="gramStart"/>
      <w:r w:rsidRPr="00CE18C0">
        <w:rPr>
          <w:bCs/>
          <w:sz w:val="20"/>
          <w:szCs w:val="20"/>
        </w:rPr>
        <w:t>le</w:t>
      </w:r>
      <w:proofErr w:type="gramEnd"/>
      <w:r w:rsidRPr="00CE18C0">
        <w:rPr>
          <w:bCs/>
          <w:sz w:val="20"/>
          <w:szCs w:val="20"/>
        </w:rPr>
        <w:t xml:space="preserve"> guide DGAFP de l’encadrante et de l’encadrant dans la fonction publique (notamment la fiche n° 46 « Manager à distance »), </w:t>
      </w:r>
    </w:p>
    <w:p w14:paraId="65CDD7DD" w14:textId="77777777" w:rsidR="00110306" w:rsidRPr="00CE18C0" w:rsidRDefault="00110306" w:rsidP="00110306">
      <w:pPr>
        <w:pStyle w:val="Paragraphedeliste"/>
        <w:numPr>
          <w:ilvl w:val="0"/>
          <w:numId w:val="12"/>
        </w:numPr>
        <w:tabs>
          <w:tab w:val="left" w:pos="1636"/>
        </w:tabs>
        <w:ind w:right="-6"/>
        <w:jc w:val="both"/>
        <w:rPr>
          <w:bCs/>
          <w:sz w:val="20"/>
          <w:szCs w:val="20"/>
        </w:rPr>
      </w:pPr>
      <w:proofErr w:type="gramStart"/>
      <w:r w:rsidRPr="00CE18C0">
        <w:rPr>
          <w:bCs/>
          <w:sz w:val="20"/>
          <w:szCs w:val="20"/>
        </w:rPr>
        <w:t>le</w:t>
      </w:r>
      <w:proofErr w:type="gramEnd"/>
      <w:r w:rsidRPr="00CE18C0">
        <w:rPr>
          <w:bCs/>
          <w:sz w:val="20"/>
          <w:szCs w:val="20"/>
        </w:rPr>
        <w:t xml:space="preserve"> guide juridique DGAFP relatif à l’application du décret n°82-453 du 28 mai 1982 modifié relatif à l’hygiène et à la sécurité du travail, ainsi qu’à la prévention médicale dans la fonction publique,</w:t>
      </w:r>
    </w:p>
    <w:p w14:paraId="24DF270F" w14:textId="77777777" w:rsidR="00110306" w:rsidRPr="00CE18C0" w:rsidRDefault="00110306" w:rsidP="00110306">
      <w:pPr>
        <w:pStyle w:val="Paragraphedeliste"/>
        <w:numPr>
          <w:ilvl w:val="0"/>
          <w:numId w:val="12"/>
        </w:numPr>
        <w:tabs>
          <w:tab w:val="left" w:pos="1636"/>
        </w:tabs>
        <w:ind w:right="-6"/>
        <w:jc w:val="both"/>
        <w:rPr>
          <w:bCs/>
          <w:sz w:val="20"/>
          <w:szCs w:val="20"/>
        </w:rPr>
      </w:pPr>
      <w:proofErr w:type="gramStart"/>
      <w:r w:rsidRPr="00CE18C0">
        <w:rPr>
          <w:bCs/>
          <w:sz w:val="20"/>
          <w:szCs w:val="20"/>
        </w:rPr>
        <w:t>le</w:t>
      </w:r>
      <w:proofErr w:type="gramEnd"/>
      <w:r w:rsidRPr="00CE18C0">
        <w:rPr>
          <w:bCs/>
          <w:sz w:val="20"/>
          <w:szCs w:val="20"/>
        </w:rPr>
        <w:t xml:space="preserve"> guide DITP/DGAFP consacré au télétravail et au travail en présentiel (2 volumes) de décembre 2020,</w:t>
      </w:r>
    </w:p>
    <w:p w14:paraId="1FEA21E6" w14:textId="77777777" w:rsidR="00110306" w:rsidRPr="00CE18C0" w:rsidRDefault="00110306" w:rsidP="00110306">
      <w:pPr>
        <w:tabs>
          <w:tab w:val="left" w:pos="1636"/>
        </w:tabs>
        <w:ind w:right="-6"/>
        <w:jc w:val="both"/>
        <w:rPr>
          <w:bCs/>
          <w:sz w:val="20"/>
          <w:szCs w:val="20"/>
        </w:rPr>
      </w:pPr>
    </w:p>
    <w:p w14:paraId="742337EA" w14:textId="77777777" w:rsidR="00110306" w:rsidRPr="00CE18C0" w:rsidRDefault="00110306" w:rsidP="00110306">
      <w:pPr>
        <w:tabs>
          <w:tab w:val="left" w:pos="1636"/>
        </w:tabs>
        <w:ind w:right="-6"/>
        <w:jc w:val="both"/>
        <w:rPr>
          <w:bCs/>
          <w:sz w:val="20"/>
          <w:szCs w:val="20"/>
        </w:rPr>
      </w:pPr>
    </w:p>
    <w:p w14:paraId="0624F12A" w14:textId="372FEDE4" w:rsidR="00110306" w:rsidRPr="00CE18C0" w:rsidRDefault="007B59EB" w:rsidP="007B59EB">
      <w:pPr>
        <w:pStyle w:val="Paragraphedeliste"/>
        <w:numPr>
          <w:ilvl w:val="2"/>
          <w:numId w:val="12"/>
        </w:numPr>
        <w:tabs>
          <w:tab w:val="left" w:pos="1636"/>
        </w:tabs>
        <w:ind w:right="-6"/>
        <w:jc w:val="both"/>
        <w:rPr>
          <w:b/>
          <w:bCs/>
          <w:sz w:val="24"/>
          <w:szCs w:val="24"/>
          <w:u w:val="single"/>
        </w:rPr>
      </w:pPr>
      <w:r w:rsidRPr="00CE18C0">
        <w:rPr>
          <w:b/>
          <w:bCs/>
          <w:sz w:val="24"/>
          <w:szCs w:val="24"/>
          <w:u w:val="single"/>
        </w:rPr>
        <w:t>Formations</w:t>
      </w:r>
    </w:p>
    <w:p w14:paraId="3C5B2ADD" w14:textId="77777777" w:rsidR="007B59EB" w:rsidRPr="00CE18C0" w:rsidRDefault="007B59EB" w:rsidP="00110306">
      <w:pPr>
        <w:tabs>
          <w:tab w:val="left" w:pos="1636"/>
        </w:tabs>
        <w:ind w:right="-6"/>
        <w:jc w:val="both"/>
        <w:rPr>
          <w:bCs/>
          <w:sz w:val="20"/>
          <w:szCs w:val="20"/>
        </w:rPr>
      </w:pPr>
    </w:p>
    <w:p w14:paraId="34E2633D" w14:textId="4CC1A81C" w:rsidR="00110306" w:rsidRPr="00CE18C0" w:rsidRDefault="00110306" w:rsidP="00110306">
      <w:pPr>
        <w:tabs>
          <w:tab w:val="left" w:pos="1636"/>
        </w:tabs>
        <w:ind w:right="-6"/>
        <w:jc w:val="both"/>
        <w:rPr>
          <w:bCs/>
          <w:sz w:val="20"/>
          <w:szCs w:val="20"/>
        </w:rPr>
      </w:pPr>
      <w:r w:rsidRPr="00CE18C0">
        <w:rPr>
          <w:bCs/>
          <w:sz w:val="20"/>
          <w:szCs w:val="20"/>
        </w:rPr>
        <w:t>Des formations relatives au télétravail à destination des agents et des encadrants ont été mises en place (stages SGEMATH019 et SGEMATH020) ainsi qu'une formation relative au management à distance (SGEMATH011). Elles visent à mieux comprendre les besoins et les risques pour un collaborateur distant et adapter les pratiques managériales aux situations de télétravail.</w:t>
      </w:r>
    </w:p>
    <w:p w14:paraId="6C05ECFB" w14:textId="77777777" w:rsidR="00110306" w:rsidRPr="00CE18C0" w:rsidRDefault="00110306" w:rsidP="00110306">
      <w:pPr>
        <w:tabs>
          <w:tab w:val="left" w:pos="1636"/>
        </w:tabs>
        <w:ind w:right="-6"/>
        <w:jc w:val="both"/>
        <w:rPr>
          <w:bCs/>
          <w:sz w:val="20"/>
          <w:szCs w:val="20"/>
        </w:rPr>
      </w:pPr>
      <w:r w:rsidRPr="00CE18C0">
        <w:rPr>
          <w:bCs/>
          <w:sz w:val="20"/>
          <w:szCs w:val="20"/>
        </w:rPr>
        <w:t xml:space="preserve">Le catalogue de formation et toutes les démarches liées à une demande de formation sont disponibles sur le portail </w:t>
      </w:r>
      <w:proofErr w:type="spellStart"/>
      <w:r w:rsidRPr="00CE18C0">
        <w:rPr>
          <w:bCs/>
          <w:sz w:val="20"/>
          <w:szCs w:val="20"/>
        </w:rPr>
        <w:t>RenoiRH</w:t>
      </w:r>
      <w:proofErr w:type="spellEnd"/>
      <w:r w:rsidRPr="00CE18C0">
        <w:rPr>
          <w:bCs/>
          <w:sz w:val="20"/>
          <w:szCs w:val="20"/>
        </w:rPr>
        <w:t xml:space="preserve"> (rubrique « Ma formation »).</w:t>
      </w:r>
    </w:p>
    <w:p w14:paraId="3A614083" w14:textId="77777777" w:rsidR="00110306" w:rsidRPr="00CE18C0" w:rsidRDefault="00110306" w:rsidP="00110306">
      <w:pPr>
        <w:tabs>
          <w:tab w:val="left" w:pos="1636"/>
        </w:tabs>
        <w:ind w:right="-6"/>
        <w:jc w:val="both"/>
        <w:rPr>
          <w:bCs/>
          <w:sz w:val="20"/>
          <w:szCs w:val="20"/>
        </w:rPr>
      </w:pPr>
    </w:p>
    <w:p w14:paraId="5A5654BD" w14:textId="77777777" w:rsidR="00110306" w:rsidRPr="00CE18C0" w:rsidRDefault="00110306" w:rsidP="00AB348C">
      <w:pPr>
        <w:ind w:right="-6"/>
        <w:jc w:val="both"/>
        <w:rPr>
          <w:bCs/>
          <w:sz w:val="20"/>
          <w:szCs w:val="20"/>
        </w:rPr>
      </w:pPr>
    </w:p>
    <w:p w14:paraId="25BE99D1" w14:textId="23FE7006" w:rsidR="000C3328" w:rsidRPr="00CE18C0" w:rsidRDefault="000C3328" w:rsidP="00AB348C">
      <w:pPr>
        <w:ind w:right="-6"/>
        <w:jc w:val="both"/>
        <w:rPr>
          <w:bCs/>
          <w:sz w:val="20"/>
          <w:szCs w:val="20"/>
        </w:rPr>
      </w:pPr>
    </w:p>
    <w:p w14:paraId="731C5E2F" w14:textId="77777777" w:rsidR="000C3328" w:rsidRPr="00CE18C0" w:rsidRDefault="000C3328" w:rsidP="00AB348C">
      <w:pPr>
        <w:ind w:right="-6"/>
        <w:jc w:val="both"/>
        <w:rPr>
          <w:bCs/>
          <w:sz w:val="20"/>
          <w:szCs w:val="20"/>
        </w:rPr>
      </w:pPr>
    </w:p>
    <w:p w14:paraId="440BE573" w14:textId="77777777" w:rsidR="00516B61" w:rsidRPr="00CE18C0" w:rsidRDefault="00516B61" w:rsidP="00343C6C">
      <w:pPr>
        <w:ind w:right="-6"/>
        <w:jc w:val="both"/>
        <w:rPr>
          <w:bCs/>
          <w:sz w:val="20"/>
          <w:szCs w:val="20"/>
        </w:rPr>
      </w:pPr>
    </w:p>
    <w:p w14:paraId="543EB068" w14:textId="2D46438D" w:rsidR="00516B61" w:rsidRPr="00CE18C0" w:rsidRDefault="00516B61" w:rsidP="00343C6C">
      <w:pPr>
        <w:ind w:right="-6"/>
        <w:jc w:val="both"/>
        <w:rPr>
          <w:bCs/>
          <w:sz w:val="20"/>
          <w:szCs w:val="20"/>
        </w:rPr>
      </w:pPr>
    </w:p>
    <w:p w14:paraId="7B9A3EE0" w14:textId="77777777" w:rsidR="004C21FE" w:rsidRPr="00CE18C0" w:rsidRDefault="004C21FE" w:rsidP="00343C6C">
      <w:pPr>
        <w:ind w:right="-6"/>
        <w:jc w:val="both"/>
        <w:rPr>
          <w:bCs/>
          <w:sz w:val="20"/>
          <w:szCs w:val="20"/>
        </w:rPr>
      </w:pPr>
    </w:p>
    <w:p w14:paraId="66FC416E" w14:textId="6DAD1FDA" w:rsidR="00516B61" w:rsidRPr="00CE18C0" w:rsidRDefault="00516B61" w:rsidP="00343C6C">
      <w:pPr>
        <w:ind w:right="-6"/>
        <w:jc w:val="both"/>
        <w:rPr>
          <w:bCs/>
          <w:sz w:val="20"/>
          <w:szCs w:val="20"/>
        </w:rPr>
      </w:pPr>
    </w:p>
    <w:p w14:paraId="10B0081A" w14:textId="7CD9674E" w:rsidR="00555EB2" w:rsidRPr="00CE18C0" w:rsidRDefault="00555EB2" w:rsidP="00555EB2">
      <w:pPr>
        <w:ind w:right="-6"/>
        <w:jc w:val="both"/>
        <w:rPr>
          <w:b/>
          <w:bCs/>
          <w:sz w:val="32"/>
          <w:szCs w:val="32"/>
        </w:rPr>
      </w:pPr>
    </w:p>
    <w:p w14:paraId="3B5D0C1B" w14:textId="77777777" w:rsidR="00D34524" w:rsidRPr="00CE18C0" w:rsidRDefault="00D34524" w:rsidP="00555EB2">
      <w:pPr>
        <w:ind w:right="-6"/>
        <w:jc w:val="both"/>
        <w:rPr>
          <w:b/>
          <w:bCs/>
          <w:sz w:val="32"/>
          <w:szCs w:val="32"/>
        </w:rPr>
      </w:pPr>
    </w:p>
    <w:p w14:paraId="0BAF7873" w14:textId="659841FA" w:rsidR="00B00D3D" w:rsidRPr="00CE18C0" w:rsidRDefault="00B00D3D" w:rsidP="00B00D3D">
      <w:pPr>
        <w:ind w:right="-6"/>
        <w:jc w:val="both"/>
        <w:rPr>
          <w:bCs/>
          <w:sz w:val="20"/>
          <w:szCs w:val="20"/>
        </w:rPr>
      </w:pPr>
    </w:p>
    <w:p w14:paraId="1BE26CE7" w14:textId="6DC2B8A8" w:rsidR="007B59EB" w:rsidRPr="00CE18C0" w:rsidRDefault="007B59EB" w:rsidP="007B59EB">
      <w:pPr>
        <w:tabs>
          <w:tab w:val="left" w:pos="1636"/>
        </w:tabs>
        <w:ind w:right="-6"/>
        <w:jc w:val="center"/>
        <w:rPr>
          <w:b/>
          <w:bCs/>
          <w:sz w:val="32"/>
          <w:szCs w:val="32"/>
        </w:rPr>
      </w:pPr>
      <w:r w:rsidRPr="00CE18C0">
        <w:rPr>
          <w:b/>
          <w:bCs/>
          <w:sz w:val="32"/>
          <w:szCs w:val="32"/>
        </w:rPr>
        <w:t>ANNEXE</w:t>
      </w:r>
      <w:r w:rsidR="002D6691" w:rsidRPr="00CE18C0">
        <w:rPr>
          <w:b/>
          <w:bCs/>
          <w:sz w:val="32"/>
          <w:szCs w:val="32"/>
        </w:rPr>
        <w:t xml:space="preserve"> 2</w:t>
      </w:r>
    </w:p>
    <w:p w14:paraId="58789735" w14:textId="77777777" w:rsidR="007B59EB" w:rsidRPr="00CE18C0" w:rsidRDefault="007B59EB" w:rsidP="007B59EB">
      <w:pPr>
        <w:tabs>
          <w:tab w:val="left" w:pos="1636"/>
        </w:tabs>
        <w:ind w:right="-6"/>
        <w:jc w:val="center"/>
        <w:rPr>
          <w:b/>
          <w:bCs/>
          <w:sz w:val="32"/>
          <w:szCs w:val="32"/>
        </w:rPr>
      </w:pPr>
    </w:p>
    <w:p w14:paraId="64B8225C" w14:textId="267CE1DF" w:rsidR="007B59EB" w:rsidRPr="00CE18C0" w:rsidRDefault="007B59EB" w:rsidP="007B59EB">
      <w:pPr>
        <w:ind w:right="-6"/>
        <w:jc w:val="center"/>
        <w:rPr>
          <w:bCs/>
          <w:sz w:val="20"/>
          <w:szCs w:val="20"/>
        </w:rPr>
      </w:pPr>
      <w:r w:rsidRPr="00CE18C0">
        <w:rPr>
          <w:b/>
          <w:bCs/>
          <w:sz w:val="32"/>
          <w:szCs w:val="32"/>
        </w:rPr>
        <w:t>Suivi de l’accord</w:t>
      </w:r>
      <w:r w:rsidR="00776AD0" w:rsidRPr="00CE18C0">
        <w:rPr>
          <w:b/>
          <w:bCs/>
          <w:sz w:val="32"/>
          <w:szCs w:val="32"/>
        </w:rPr>
        <w:t> : indicateurs</w:t>
      </w:r>
    </w:p>
    <w:p w14:paraId="51D18A9C" w14:textId="77777777" w:rsidR="007B59EB" w:rsidRPr="00CE18C0" w:rsidRDefault="007B59EB" w:rsidP="00B00D3D">
      <w:pPr>
        <w:ind w:right="-6"/>
        <w:jc w:val="both"/>
        <w:rPr>
          <w:bCs/>
          <w:sz w:val="20"/>
          <w:szCs w:val="20"/>
        </w:rPr>
      </w:pPr>
    </w:p>
    <w:p w14:paraId="6DF1FE15" w14:textId="799699B4" w:rsidR="000A1032" w:rsidRPr="00CE18C0" w:rsidRDefault="000207FB" w:rsidP="000E6F7F">
      <w:pPr>
        <w:ind w:right="-6"/>
        <w:jc w:val="both"/>
        <w:rPr>
          <w:bCs/>
          <w:sz w:val="20"/>
          <w:szCs w:val="20"/>
        </w:rPr>
      </w:pPr>
      <w:r w:rsidRPr="00CE18C0">
        <w:rPr>
          <w:bCs/>
          <w:sz w:val="20"/>
          <w:szCs w:val="20"/>
        </w:rPr>
        <w:t xml:space="preserve">Une campagne de recueil des données suivantes sera menée auprès des services au cours </w:t>
      </w:r>
      <w:r w:rsidR="00602987" w:rsidRPr="00CE18C0">
        <w:rPr>
          <w:bCs/>
          <w:sz w:val="20"/>
          <w:szCs w:val="20"/>
        </w:rPr>
        <w:t>du 3</w:t>
      </w:r>
      <w:r w:rsidR="00602987" w:rsidRPr="00CE18C0">
        <w:rPr>
          <w:bCs/>
          <w:sz w:val="20"/>
          <w:szCs w:val="20"/>
          <w:vertAlign w:val="superscript"/>
        </w:rPr>
        <w:t>ème</w:t>
      </w:r>
      <w:r w:rsidR="00602987" w:rsidRPr="00CE18C0">
        <w:rPr>
          <w:bCs/>
          <w:sz w:val="20"/>
          <w:szCs w:val="20"/>
        </w:rPr>
        <w:t xml:space="preserve"> trimestre de l’année en cours au titre de l’année précédente pour présentation au CTAC/CSAC (formation spécialisée) du 4</w:t>
      </w:r>
      <w:r w:rsidR="00602987" w:rsidRPr="00CE18C0">
        <w:rPr>
          <w:bCs/>
          <w:sz w:val="20"/>
          <w:szCs w:val="20"/>
          <w:vertAlign w:val="superscript"/>
        </w:rPr>
        <w:t>ème</w:t>
      </w:r>
      <w:r w:rsidR="00602987" w:rsidRPr="00CE18C0">
        <w:rPr>
          <w:bCs/>
          <w:sz w:val="20"/>
          <w:szCs w:val="20"/>
        </w:rPr>
        <w:t xml:space="preserve"> trimestre. </w:t>
      </w:r>
      <w:r w:rsidRPr="00CE18C0">
        <w:rPr>
          <w:bCs/>
          <w:sz w:val="20"/>
          <w:szCs w:val="20"/>
        </w:rPr>
        <w:t xml:space="preserve"> </w:t>
      </w:r>
    </w:p>
    <w:p w14:paraId="2193762B" w14:textId="77777777" w:rsidR="00175E0C" w:rsidRPr="00CE18C0" w:rsidRDefault="00175E0C" w:rsidP="000E6F7F">
      <w:pPr>
        <w:ind w:right="-6"/>
        <w:jc w:val="both"/>
        <w:rPr>
          <w:bCs/>
          <w:sz w:val="20"/>
          <w:szCs w:val="20"/>
        </w:rPr>
      </w:pPr>
    </w:p>
    <w:p w14:paraId="41F0CC59" w14:textId="46DEED7B" w:rsidR="00602987" w:rsidRPr="00CE18C0" w:rsidRDefault="00175E0C" w:rsidP="000E6F7F">
      <w:pPr>
        <w:ind w:right="-6"/>
        <w:jc w:val="both"/>
        <w:rPr>
          <w:bCs/>
          <w:color w:val="FF0000"/>
          <w:sz w:val="24"/>
          <w:szCs w:val="24"/>
        </w:rPr>
      </w:pPr>
      <w:r w:rsidRPr="00CE18C0">
        <w:rPr>
          <w:bCs/>
          <w:color w:val="FF0000"/>
          <w:sz w:val="24"/>
          <w:szCs w:val="24"/>
        </w:rPr>
        <w:sym w:font="Wingdings" w:char="F0E0"/>
      </w:r>
      <w:r w:rsidRPr="00CE18C0">
        <w:rPr>
          <w:bCs/>
          <w:color w:val="FF0000"/>
          <w:sz w:val="24"/>
          <w:szCs w:val="24"/>
        </w:rPr>
        <w:t xml:space="preserve"> Ce qu’il manque : les données </w:t>
      </w:r>
      <w:proofErr w:type="spellStart"/>
      <w:r w:rsidRPr="00CE18C0">
        <w:rPr>
          <w:bCs/>
          <w:color w:val="FF0000"/>
          <w:sz w:val="24"/>
          <w:szCs w:val="24"/>
        </w:rPr>
        <w:t>genrées</w:t>
      </w:r>
      <w:proofErr w:type="spellEnd"/>
      <w:r w:rsidRPr="00CE18C0">
        <w:rPr>
          <w:bCs/>
          <w:color w:val="FF0000"/>
          <w:sz w:val="24"/>
          <w:szCs w:val="24"/>
        </w:rPr>
        <w:t xml:space="preserve"> (dans la plupart des tableaux), l’âge, les métiers et les filières</w:t>
      </w:r>
    </w:p>
    <w:p w14:paraId="40C64AEC" w14:textId="77777777" w:rsidR="00175E0C" w:rsidRPr="00CE18C0" w:rsidRDefault="00175E0C" w:rsidP="000E6F7F">
      <w:pPr>
        <w:ind w:right="-6"/>
        <w:jc w:val="both"/>
        <w:rPr>
          <w:bCs/>
          <w:sz w:val="20"/>
          <w:szCs w:val="20"/>
        </w:rPr>
      </w:pPr>
    </w:p>
    <w:p w14:paraId="6B03287A" w14:textId="14FA3B4C" w:rsidR="007B59EB" w:rsidRPr="00CE18C0" w:rsidRDefault="00776AD0" w:rsidP="00776AD0">
      <w:pPr>
        <w:pStyle w:val="Paragraphedeliste"/>
        <w:numPr>
          <w:ilvl w:val="0"/>
          <w:numId w:val="39"/>
        </w:numPr>
        <w:ind w:right="-6"/>
        <w:jc w:val="both"/>
        <w:rPr>
          <w:b/>
          <w:bCs/>
          <w:sz w:val="20"/>
          <w:szCs w:val="20"/>
        </w:rPr>
      </w:pPr>
      <w:r w:rsidRPr="00CE18C0">
        <w:rPr>
          <w:b/>
          <w:bCs/>
          <w:sz w:val="20"/>
          <w:szCs w:val="20"/>
        </w:rPr>
        <w:t>Demandes de télétravail reçues</w:t>
      </w:r>
    </w:p>
    <w:p w14:paraId="7F2C6401" w14:textId="0B7AA23C" w:rsidR="00776AD0" w:rsidRPr="00CE18C0" w:rsidRDefault="00776AD0" w:rsidP="000E6F7F">
      <w:pPr>
        <w:ind w:right="-6"/>
        <w:jc w:val="both"/>
        <w:rPr>
          <w:bCs/>
          <w:sz w:val="20"/>
          <w:szCs w:val="20"/>
        </w:rPr>
      </w:pPr>
    </w:p>
    <w:tbl>
      <w:tblPr>
        <w:tblStyle w:val="Grilledutableau"/>
        <w:tblW w:w="10833" w:type="dxa"/>
        <w:tblInd w:w="-147" w:type="dxa"/>
        <w:tblLook w:val="04A0" w:firstRow="1" w:lastRow="0" w:firstColumn="1" w:lastColumn="0" w:noHBand="0" w:noVBand="1"/>
      </w:tblPr>
      <w:tblGrid>
        <w:gridCol w:w="1985"/>
        <w:gridCol w:w="1474"/>
        <w:gridCol w:w="1474"/>
        <w:gridCol w:w="1475"/>
        <w:gridCol w:w="1475"/>
        <w:gridCol w:w="1475"/>
        <w:gridCol w:w="1475"/>
      </w:tblGrid>
      <w:tr w:rsidR="00776AD0" w:rsidRPr="00CE18C0" w14:paraId="608DF5EB" w14:textId="77777777" w:rsidTr="005077C0">
        <w:tc>
          <w:tcPr>
            <w:tcW w:w="1985" w:type="dxa"/>
            <w:tcBorders>
              <w:tl2br w:val="single" w:sz="4" w:space="0" w:color="auto"/>
            </w:tcBorders>
          </w:tcPr>
          <w:p w14:paraId="40138903" w14:textId="717BE5FE" w:rsidR="00776AD0" w:rsidRPr="00CE18C0" w:rsidRDefault="00776AD0" w:rsidP="000E6F7F">
            <w:pPr>
              <w:ind w:right="-6"/>
              <w:jc w:val="both"/>
              <w:rPr>
                <w:b/>
                <w:bCs/>
                <w:sz w:val="18"/>
                <w:szCs w:val="18"/>
              </w:rPr>
            </w:pPr>
            <w:r w:rsidRPr="00CE18C0">
              <w:rPr>
                <w:b/>
                <w:bCs/>
                <w:sz w:val="18"/>
                <w:szCs w:val="18"/>
              </w:rPr>
              <w:t xml:space="preserve">         Directions</w:t>
            </w:r>
          </w:p>
          <w:p w14:paraId="110CD908" w14:textId="77777777" w:rsidR="00776AD0" w:rsidRPr="00CE18C0" w:rsidRDefault="00776AD0" w:rsidP="000E6F7F">
            <w:pPr>
              <w:ind w:right="-6"/>
              <w:jc w:val="both"/>
              <w:rPr>
                <w:b/>
                <w:bCs/>
                <w:sz w:val="18"/>
                <w:szCs w:val="18"/>
              </w:rPr>
            </w:pPr>
          </w:p>
          <w:p w14:paraId="435B6AE2" w14:textId="126A3F58" w:rsidR="00776AD0" w:rsidRPr="00CE18C0" w:rsidRDefault="00776AD0" w:rsidP="000E6F7F">
            <w:pPr>
              <w:ind w:right="-6"/>
              <w:jc w:val="both"/>
              <w:rPr>
                <w:b/>
                <w:bCs/>
                <w:sz w:val="18"/>
                <w:szCs w:val="18"/>
              </w:rPr>
            </w:pPr>
            <w:r w:rsidRPr="00CE18C0">
              <w:rPr>
                <w:b/>
                <w:bCs/>
                <w:sz w:val="18"/>
                <w:szCs w:val="18"/>
              </w:rPr>
              <w:t>Type</w:t>
            </w:r>
          </w:p>
          <w:p w14:paraId="6FB3262F" w14:textId="0FBFB50C" w:rsidR="00776AD0" w:rsidRPr="00CE18C0" w:rsidRDefault="00776AD0" w:rsidP="000E6F7F">
            <w:pPr>
              <w:ind w:right="-6"/>
              <w:jc w:val="both"/>
              <w:rPr>
                <w:b/>
                <w:bCs/>
                <w:sz w:val="18"/>
                <w:szCs w:val="18"/>
              </w:rPr>
            </w:pPr>
            <w:r w:rsidRPr="00CE18C0">
              <w:rPr>
                <w:b/>
                <w:bCs/>
                <w:sz w:val="18"/>
                <w:szCs w:val="18"/>
              </w:rPr>
              <w:t>de télétravail</w:t>
            </w:r>
          </w:p>
        </w:tc>
        <w:tc>
          <w:tcPr>
            <w:tcW w:w="1474" w:type="dxa"/>
          </w:tcPr>
          <w:p w14:paraId="17E26DCA" w14:textId="77777777" w:rsidR="00776AD0" w:rsidRPr="00CE18C0" w:rsidRDefault="00776AD0" w:rsidP="00776AD0">
            <w:pPr>
              <w:ind w:right="-6"/>
              <w:jc w:val="center"/>
              <w:rPr>
                <w:b/>
                <w:bCs/>
                <w:sz w:val="18"/>
                <w:szCs w:val="18"/>
              </w:rPr>
            </w:pPr>
          </w:p>
          <w:p w14:paraId="46CCBB9B" w14:textId="0EDB8DFA" w:rsidR="00776AD0" w:rsidRPr="00CE18C0" w:rsidRDefault="00776AD0" w:rsidP="00776AD0">
            <w:pPr>
              <w:ind w:right="-6"/>
              <w:jc w:val="center"/>
              <w:rPr>
                <w:b/>
                <w:bCs/>
                <w:sz w:val="18"/>
                <w:szCs w:val="18"/>
              </w:rPr>
            </w:pPr>
            <w:r w:rsidRPr="00CE18C0">
              <w:rPr>
                <w:b/>
                <w:bCs/>
                <w:sz w:val="18"/>
                <w:szCs w:val="18"/>
              </w:rPr>
              <w:t>SG</w:t>
            </w:r>
          </w:p>
        </w:tc>
        <w:tc>
          <w:tcPr>
            <w:tcW w:w="1474" w:type="dxa"/>
          </w:tcPr>
          <w:p w14:paraId="38AA4FC4" w14:textId="77777777" w:rsidR="00776AD0" w:rsidRPr="00CE18C0" w:rsidRDefault="00776AD0" w:rsidP="00776AD0">
            <w:pPr>
              <w:ind w:right="-6"/>
              <w:jc w:val="center"/>
              <w:rPr>
                <w:b/>
                <w:bCs/>
                <w:sz w:val="18"/>
                <w:szCs w:val="18"/>
              </w:rPr>
            </w:pPr>
          </w:p>
          <w:p w14:paraId="3745FDC1" w14:textId="00A0ECD5" w:rsidR="00776AD0" w:rsidRPr="00CE18C0" w:rsidRDefault="00776AD0" w:rsidP="00776AD0">
            <w:pPr>
              <w:ind w:right="-6"/>
              <w:jc w:val="center"/>
              <w:rPr>
                <w:b/>
                <w:bCs/>
                <w:sz w:val="18"/>
                <w:szCs w:val="18"/>
              </w:rPr>
            </w:pPr>
            <w:r w:rsidRPr="00CE18C0">
              <w:rPr>
                <w:b/>
                <w:bCs/>
                <w:sz w:val="18"/>
                <w:szCs w:val="18"/>
              </w:rPr>
              <w:t>DGPA</w:t>
            </w:r>
          </w:p>
        </w:tc>
        <w:tc>
          <w:tcPr>
            <w:tcW w:w="1475" w:type="dxa"/>
          </w:tcPr>
          <w:p w14:paraId="02A8A7E9" w14:textId="77777777" w:rsidR="00776AD0" w:rsidRPr="00CE18C0" w:rsidRDefault="00776AD0" w:rsidP="00776AD0">
            <w:pPr>
              <w:ind w:right="-6"/>
              <w:jc w:val="center"/>
              <w:rPr>
                <w:b/>
                <w:bCs/>
                <w:sz w:val="18"/>
                <w:szCs w:val="18"/>
              </w:rPr>
            </w:pPr>
          </w:p>
          <w:p w14:paraId="1324A3CB" w14:textId="460D2DF3" w:rsidR="00776AD0" w:rsidRPr="00CE18C0" w:rsidRDefault="00776AD0" w:rsidP="00776AD0">
            <w:pPr>
              <w:ind w:right="-6"/>
              <w:jc w:val="center"/>
              <w:rPr>
                <w:b/>
                <w:bCs/>
                <w:sz w:val="18"/>
                <w:szCs w:val="18"/>
              </w:rPr>
            </w:pPr>
            <w:r w:rsidRPr="00CE18C0">
              <w:rPr>
                <w:b/>
                <w:bCs/>
                <w:sz w:val="18"/>
                <w:szCs w:val="18"/>
              </w:rPr>
              <w:t>DGCA</w:t>
            </w:r>
          </w:p>
        </w:tc>
        <w:tc>
          <w:tcPr>
            <w:tcW w:w="1475" w:type="dxa"/>
          </w:tcPr>
          <w:p w14:paraId="74DFDB6B" w14:textId="77777777" w:rsidR="00776AD0" w:rsidRPr="00CE18C0" w:rsidRDefault="00776AD0" w:rsidP="00776AD0">
            <w:pPr>
              <w:ind w:right="-6"/>
              <w:jc w:val="center"/>
              <w:rPr>
                <w:b/>
                <w:bCs/>
                <w:sz w:val="18"/>
                <w:szCs w:val="18"/>
              </w:rPr>
            </w:pPr>
          </w:p>
          <w:p w14:paraId="7FAC4B94" w14:textId="337043A5" w:rsidR="00776AD0" w:rsidRPr="00CE18C0" w:rsidRDefault="00776AD0" w:rsidP="00776AD0">
            <w:pPr>
              <w:ind w:right="-6"/>
              <w:jc w:val="center"/>
              <w:rPr>
                <w:b/>
                <w:bCs/>
                <w:sz w:val="18"/>
                <w:szCs w:val="18"/>
              </w:rPr>
            </w:pPr>
            <w:r w:rsidRPr="00CE18C0">
              <w:rPr>
                <w:b/>
                <w:bCs/>
                <w:sz w:val="18"/>
                <w:szCs w:val="18"/>
              </w:rPr>
              <w:t>DGMIC</w:t>
            </w:r>
          </w:p>
        </w:tc>
        <w:tc>
          <w:tcPr>
            <w:tcW w:w="1475" w:type="dxa"/>
          </w:tcPr>
          <w:p w14:paraId="589CFAA4" w14:textId="77777777" w:rsidR="00776AD0" w:rsidRPr="00CE18C0" w:rsidRDefault="00776AD0" w:rsidP="00776AD0">
            <w:pPr>
              <w:ind w:right="-6"/>
              <w:jc w:val="center"/>
              <w:rPr>
                <w:b/>
                <w:bCs/>
                <w:sz w:val="18"/>
                <w:szCs w:val="18"/>
              </w:rPr>
            </w:pPr>
          </w:p>
          <w:p w14:paraId="0FDC6CBF" w14:textId="27C20094" w:rsidR="00776AD0" w:rsidRPr="00CE18C0" w:rsidRDefault="00776AD0" w:rsidP="00776AD0">
            <w:pPr>
              <w:ind w:right="-6"/>
              <w:jc w:val="center"/>
              <w:rPr>
                <w:b/>
                <w:bCs/>
                <w:sz w:val="18"/>
                <w:szCs w:val="18"/>
              </w:rPr>
            </w:pPr>
            <w:r w:rsidRPr="00CE18C0">
              <w:rPr>
                <w:b/>
                <w:bCs/>
                <w:sz w:val="18"/>
                <w:szCs w:val="18"/>
              </w:rPr>
              <w:t>DG2TDC</w:t>
            </w:r>
          </w:p>
        </w:tc>
        <w:tc>
          <w:tcPr>
            <w:tcW w:w="1475" w:type="dxa"/>
          </w:tcPr>
          <w:p w14:paraId="1AD9AE51" w14:textId="77777777" w:rsidR="00776AD0" w:rsidRPr="00CE18C0" w:rsidRDefault="00776AD0" w:rsidP="00776AD0">
            <w:pPr>
              <w:ind w:right="-6"/>
              <w:jc w:val="center"/>
              <w:rPr>
                <w:b/>
                <w:bCs/>
                <w:sz w:val="18"/>
                <w:szCs w:val="18"/>
              </w:rPr>
            </w:pPr>
          </w:p>
          <w:p w14:paraId="16449828" w14:textId="241D808F" w:rsidR="00776AD0" w:rsidRPr="00CE18C0" w:rsidRDefault="00776AD0" w:rsidP="00776AD0">
            <w:pPr>
              <w:ind w:right="-6"/>
              <w:jc w:val="center"/>
              <w:rPr>
                <w:b/>
                <w:bCs/>
                <w:sz w:val="18"/>
                <w:szCs w:val="18"/>
              </w:rPr>
            </w:pPr>
            <w:r w:rsidRPr="00CE18C0">
              <w:rPr>
                <w:b/>
                <w:bCs/>
                <w:sz w:val="18"/>
                <w:szCs w:val="18"/>
              </w:rPr>
              <w:t>DGLFLF</w:t>
            </w:r>
          </w:p>
        </w:tc>
      </w:tr>
      <w:tr w:rsidR="00776AD0" w:rsidRPr="00CE18C0" w14:paraId="1F21598A" w14:textId="77777777" w:rsidTr="005077C0">
        <w:tc>
          <w:tcPr>
            <w:tcW w:w="1985" w:type="dxa"/>
          </w:tcPr>
          <w:p w14:paraId="41202BD6" w14:textId="7A01BCA5" w:rsidR="00776AD0" w:rsidRPr="00CE18C0" w:rsidRDefault="005077C0" w:rsidP="000E6F7F">
            <w:pPr>
              <w:ind w:right="-6"/>
              <w:jc w:val="both"/>
              <w:rPr>
                <w:bCs/>
                <w:sz w:val="18"/>
                <w:szCs w:val="18"/>
              </w:rPr>
            </w:pPr>
            <w:r w:rsidRPr="00CE18C0">
              <w:rPr>
                <w:bCs/>
                <w:sz w:val="18"/>
                <w:szCs w:val="18"/>
              </w:rPr>
              <w:t>Régulier</w:t>
            </w:r>
          </w:p>
        </w:tc>
        <w:tc>
          <w:tcPr>
            <w:tcW w:w="1474" w:type="dxa"/>
          </w:tcPr>
          <w:p w14:paraId="0A3E8710" w14:textId="77777777" w:rsidR="00776AD0" w:rsidRPr="00CE18C0" w:rsidRDefault="00776AD0" w:rsidP="000E6F7F">
            <w:pPr>
              <w:ind w:right="-6"/>
              <w:jc w:val="both"/>
              <w:rPr>
                <w:bCs/>
                <w:sz w:val="18"/>
                <w:szCs w:val="18"/>
              </w:rPr>
            </w:pPr>
          </w:p>
        </w:tc>
        <w:tc>
          <w:tcPr>
            <w:tcW w:w="1474" w:type="dxa"/>
          </w:tcPr>
          <w:p w14:paraId="1BD02DE2" w14:textId="77777777" w:rsidR="00776AD0" w:rsidRPr="00CE18C0" w:rsidRDefault="00776AD0" w:rsidP="000E6F7F">
            <w:pPr>
              <w:ind w:right="-6"/>
              <w:jc w:val="both"/>
              <w:rPr>
                <w:bCs/>
                <w:sz w:val="18"/>
                <w:szCs w:val="18"/>
              </w:rPr>
            </w:pPr>
          </w:p>
        </w:tc>
        <w:tc>
          <w:tcPr>
            <w:tcW w:w="1475" w:type="dxa"/>
          </w:tcPr>
          <w:p w14:paraId="1C7CEC01" w14:textId="77777777" w:rsidR="00776AD0" w:rsidRPr="00CE18C0" w:rsidRDefault="00776AD0" w:rsidP="000E6F7F">
            <w:pPr>
              <w:ind w:right="-6"/>
              <w:jc w:val="both"/>
              <w:rPr>
                <w:bCs/>
                <w:sz w:val="18"/>
                <w:szCs w:val="18"/>
              </w:rPr>
            </w:pPr>
          </w:p>
        </w:tc>
        <w:tc>
          <w:tcPr>
            <w:tcW w:w="1475" w:type="dxa"/>
          </w:tcPr>
          <w:p w14:paraId="7F769EFA" w14:textId="77777777" w:rsidR="00776AD0" w:rsidRPr="00CE18C0" w:rsidRDefault="00776AD0" w:rsidP="000E6F7F">
            <w:pPr>
              <w:ind w:right="-6"/>
              <w:jc w:val="both"/>
              <w:rPr>
                <w:bCs/>
                <w:sz w:val="18"/>
                <w:szCs w:val="18"/>
              </w:rPr>
            </w:pPr>
          </w:p>
        </w:tc>
        <w:tc>
          <w:tcPr>
            <w:tcW w:w="1475" w:type="dxa"/>
          </w:tcPr>
          <w:p w14:paraId="04BDDB01" w14:textId="77777777" w:rsidR="00776AD0" w:rsidRPr="00CE18C0" w:rsidRDefault="00776AD0" w:rsidP="000E6F7F">
            <w:pPr>
              <w:ind w:right="-6"/>
              <w:jc w:val="both"/>
              <w:rPr>
                <w:bCs/>
                <w:sz w:val="18"/>
                <w:szCs w:val="18"/>
              </w:rPr>
            </w:pPr>
          </w:p>
        </w:tc>
        <w:tc>
          <w:tcPr>
            <w:tcW w:w="1475" w:type="dxa"/>
          </w:tcPr>
          <w:p w14:paraId="02876459" w14:textId="77777777" w:rsidR="00776AD0" w:rsidRPr="00CE18C0" w:rsidRDefault="00776AD0" w:rsidP="000E6F7F">
            <w:pPr>
              <w:ind w:right="-6"/>
              <w:jc w:val="both"/>
              <w:rPr>
                <w:bCs/>
                <w:sz w:val="18"/>
                <w:szCs w:val="18"/>
              </w:rPr>
            </w:pPr>
          </w:p>
        </w:tc>
      </w:tr>
      <w:tr w:rsidR="00776AD0" w:rsidRPr="00CE18C0" w14:paraId="0457B08E" w14:textId="77777777" w:rsidTr="005077C0">
        <w:tc>
          <w:tcPr>
            <w:tcW w:w="1985" w:type="dxa"/>
          </w:tcPr>
          <w:p w14:paraId="5D74C73E" w14:textId="5BD00524" w:rsidR="00776AD0" w:rsidRPr="00CE18C0" w:rsidRDefault="005077C0" w:rsidP="000E6F7F">
            <w:pPr>
              <w:ind w:right="-6"/>
              <w:jc w:val="both"/>
              <w:rPr>
                <w:bCs/>
                <w:sz w:val="18"/>
                <w:szCs w:val="18"/>
              </w:rPr>
            </w:pPr>
            <w:r w:rsidRPr="00CE18C0">
              <w:rPr>
                <w:bCs/>
                <w:sz w:val="18"/>
                <w:szCs w:val="18"/>
              </w:rPr>
              <w:lastRenderedPageBreak/>
              <w:t>Ponctuel</w:t>
            </w:r>
          </w:p>
        </w:tc>
        <w:tc>
          <w:tcPr>
            <w:tcW w:w="1474" w:type="dxa"/>
          </w:tcPr>
          <w:p w14:paraId="640C8AA2" w14:textId="77777777" w:rsidR="00776AD0" w:rsidRPr="00CE18C0" w:rsidRDefault="00776AD0" w:rsidP="000E6F7F">
            <w:pPr>
              <w:ind w:right="-6"/>
              <w:jc w:val="both"/>
              <w:rPr>
                <w:bCs/>
                <w:sz w:val="18"/>
                <w:szCs w:val="18"/>
              </w:rPr>
            </w:pPr>
          </w:p>
        </w:tc>
        <w:tc>
          <w:tcPr>
            <w:tcW w:w="1474" w:type="dxa"/>
          </w:tcPr>
          <w:p w14:paraId="502F6562" w14:textId="77777777" w:rsidR="00776AD0" w:rsidRPr="00CE18C0" w:rsidRDefault="00776AD0" w:rsidP="000E6F7F">
            <w:pPr>
              <w:ind w:right="-6"/>
              <w:jc w:val="both"/>
              <w:rPr>
                <w:bCs/>
                <w:sz w:val="18"/>
                <w:szCs w:val="18"/>
              </w:rPr>
            </w:pPr>
          </w:p>
        </w:tc>
        <w:tc>
          <w:tcPr>
            <w:tcW w:w="1475" w:type="dxa"/>
          </w:tcPr>
          <w:p w14:paraId="45513618" w14:textId="77777777" w:rsidR="00776AD0" w:rsidRPr="00CE18C0" w:rsidRDefault="00776AD0" w:rsidP="000E6F7F">
            <w:pPr>
              <w:ind w:right="-6"/>
              <w:jc w:val="both"/>
              <w:rPr>
                <w:bCs/>
                <w:sz w:val="18"/>
                <w:szCs w:val="18"/>
              </w:rPr>
            </w:pPr>
          </w:p>
        </w:tc>
        <w:tc>
          <w:tcPr>
            <w:tcW w:w="1475" w:type="dxa"/>
          </w:tcPr>
          <w:p w14:paraId="57951A39" w14:textId="77777777" w:rsidR="00776AD0" w:rsidRPr="00CE18C0" w:rsidRDefault="00776AD0" w:rsidP="000E6F7F">
            <w:pPr>
              <w:ind w:right="-6"/>
              <w:jc w:val="both"/>
              <w:rPr>
                <w:bCs/>
                <w:sz w:val="18"/>
                <w:szCs w:val="18"/>
              </w:rPr>
            </w:pPr>
          </w:p>
        </w:tc>
        <w:tc>
          <w:tcPr>
            <w:tcW w:w="1475" w:type="dxa"/>
          </w:tcPr>
          <w:p w14:paraId="0E1BDEF1" w14:textId="77777777" w:rsidR="00776AD0" w:rsidRPr="00CE18C0" w:rsidRDefault="00776AD0" w:rsidP="000E6F7F">
            <w:pPr>
              <w:ind w:right="-6"/>
              <w:jc w:val="both"/>
              <w:rPr>
                <w:bCs/>
                <w:sz w:val="18"/>
                <w:szCs w:val="18"/>
              </w:rPr>
            </w:pPr>
          </w:p>
        </w:tc>
        <w:tc>
          <w:tcPr>
            <w:tcW w:w="1475" w:type="dxa"/>
          </w:tcPr>
          <w:p w14:paraId="5E447C0C" w14:textId="77777777" w:rsidR="00776AD0" w:rsidRPr="00CE18C0" w:rsidRDefault="00776AD0" w:rsidP="000E6F7F">
            <w:pPr>
              <w:ind w:right="-6"/>
              <w:jc w:val="both"/>
              <w:rPr>
                <w:bCs/>
                <w:sz w:val="18"/>
                <w:szCs w:val="18"/>
              </w:rPr>
            </w:pPr>
          </w:p>
        </w:tc>
      </w:tr>
      <w:tr w:rsidR="00776AD0" w:rsidRPr="00CE18C0" w14:paraId="3D8DCDAF" w14:textId="77777777" w:rsidTr="005077C0">
        <w:tc>
          <w:tcPr>
            <w:tcW w:w="1985" w:type="dxa"/>
          </w:tcPr>
          <w:p w14:paraId="331CE30C" w14:textId="64013DBB" w:rsidR="00776AD0" w:rsidRPr="00CE18C0" w:rsidRDefault="005077C0" w:rsidP="000E6F7F">
            <w:pPr>
              <w:ind w:right="-6"/>
              <w:jc w:val="both"/>
              <w:rPr>
                <w:bCs/>
                <w:sz w:val="18"/>
                <w:szCs w:val="18"/>
              </w:rPr>
            </w:pPr>
            <w:r w:rsidRPr="00CE18C0">
              <w:rPr>
                <w:bCs/>
                <w:sz w:val="18"/>
                <w:szCs w:val="18"/>
              </w:rPr>
              <w:t>Raisons de santé</w:t>
            </w:r>
          </w:p>
        </w:tc>
        <w:tc>
          <w:tcPr>
            <w:tcW w:w="1474" w:type="dxa"/>
          </w:tcPr>
          <w:p w14:paraId="763F0452" w14:textId="77777777" w:rsidR="00776AD0" w:rsidRPr="00CE18C0" w:rsidRDefault="00776AD0" w:rsidP="000E6F7F">
            <w:pPr>
              <w:ind w:right="-6"/>
              <w:jc w:val="both"/>
              <w:rPr>
                <w:bCs/>
                <w:sz w:val="18"/>
                <w:szCs w:val="18"/>
              </w:rPr>
            </w:pPr>
          </w:p>
        </w:tc>
        <w:tc>
          <w:tcPr>
            <w:tcW w:w="1474" w:type="dxa"/>
          </w:tcPr>
          <w:p w14:paraId="6A95AA22" w14:textId="77777777" w:rsidR="00776AD0" w:rsidRPr="00CE18C0" w:rsidRDefault="00776AD0" w:rsidP="000E6F7F">
            <w:pPr>
              <w:ind w:right="-6"/>
              <w:jc w:val="both"/>
              <w:rPr>
                <w:bCs/>
                <w:sz w:val="18"/>
                <w:szCs w:val="18"/>
              </w:rPr>
            </w:pPr>
          </w:p>
        </w:tc>
        <w:tc>
          <w:tcPr>
            <w:tcW w:w="1475" w:type="dxa"/>
          </w:tcPr>
          <w:p w14:paraId="0AACCD5F" w14:textId="77777777" w:rsidR="00776AD0" w:rsidRPr="00CE18C0" w:rsidRDefault="00776AD0" w:rsidP="000E6F7F">
            <w:pPr>
              <w:ind w:right="-6"/>
              <w:jc w:val="both"/>
              <w:rPr>
                <w:bCs/>
                <w:sz w:val="18"/>
                <w:szCs w:val="18"/>
              </w:rPr>
            </w:pPr>
          </w:p>
        </w:tc>
        <w:tc>
          <w:tcPr>
            <w:tcW w:w="1475" w:type="dxa"/>
          </w:tcPr>
          <w:p w14:paraId="224F6205" w14:textId="77777777" w:rsidR="00776AD0" w:rsidRPr="00CE18C0" w:rsidRDefault="00776AD0" w:rsidP="000E6F7F">
            <w:pPr>
              <w:ind w:right="-6"/>
              <w:jc w:val="both"/>
              <w:rPr>
                <w:bCs/>
                <w:sz w:val="18"/>
                <w:szCs w:val="18"/>
              </w:rPr>
            </w:pPr>
          </w:p>
        </w:tc>
        <w:tc>
          <w:tcPr>
            <w:tcW w:w="1475" w:type="dxa"/>
          </w:tcPr>
          <w:p w14:paraId="5A702F9C" w14:textId="77777777" w:rsidR="00776AD0" w:rsidRPr="00CE18C0" w:rsidRDefault="00776AD0" w:rsidP="000E6F7F">
            <w:pPr>
              <w:ind w:right="-6"/>
              <w:jc w:val="both"/>
              <w:rPr>
                <w:bCs/>
                <w:sz w:val="18"/>
                <w:szCs w:val="18"/>
              </w:rPr>
            </w:pPr>
          </w:p>
        </w:tc>
        <w:tc>
          <w:tcPr>
            <w:tcW w:w="1475" w:type="dxa"/>
          </w:tcPr>
          <w:p w14:paraId="1CDF4CB0" w14:textId="77777777" w:rsidR="00776AD0" w:rsidRPr="00CE18C0" w:rsidRDefault="00776AD0" w:rsidP="000E6F7F">
            <w:pPr>
              <w:ind w:right="-6"/>
              <w:jc w:val="both"/>
              <w:rPr>
                <w:bCs/>
                <w:sz w:val="18"/>
                <w:szCs w:val="18"/>
              </w:rPr>
            </w:pPr>
          </w:p>
        </w:tc>
      </w:tr>
      <w:tr w:rsidR="00776AD0" w:rsidRPr="00CE18C0" w14:paraId="77E87C9C" w14:textId="77777777" w:rsidTr="005077C0">
        <w:tc>
          <w:tcPr>
            <w:tcW w:w="1985" w:type="dxa"/>
          </w:tcPr>
          <w:p w14:paraId="041892F0" w14:textId="79D65190" w:rsidR="00776AD0" w:rsidRPr="00CE18C0" w:rsidRDefault="005077C0" w:rsidP="000E6F7F">
            <w:pPr>
              <w:ind w:right="-6"/>
              <w:jc w:val="both"/>
              <w:rPr>
                <w:bCs/>
                <w:sz w:val="18"/>
                <w:szCs w:val="18"/>
              </w:rPr>
            </w:pPr>
            <w:r w:rsidRPr="00CE18C0">
              <w:rPr>
                <w:bCs/>
                <w:sz w:val="18"/>
                <w:szCs w:val="18"/>
              </w:rPr>
              <w:t>Situation de handicap</w:t>
            </w:r>
          </w:p>
        </w:tc>
        <w:tc>
          <w:tcPr>
            <w:tcW w:w="1474" w:type="dxa"/>
          </w:tcPr>
          <w:p w14:paraId="3DC9A4EE" w14:textId="77777777" w:rsidR="00776AD0" w:rsidRPr="00CE18C0" w:rsidRDefault="00776AD0" w:rsidP="000E6F7F">
            <w:pPr>
              <w:ind w:right="-6"/>
              <w:jc w:val="both"/>
              <w:rPr>
                <w:bCs/>
                <w:sz w:val="18"/>
                <w:szCs w:val="18"/>
              </w:rPr>
            </w:pPr>
          </w:p>
        </w:tc>
        <w:tc>
          <w:tcPr>
            <w:tcW w:w="1474" w:type="dxa"/>
          </w:tcPr>
          <w:p w14:paraId="7BC90A96" w14:textId="77777777" w:rsidR="00776AD0" w:rsidRPr="00CE18C0" w:rsidRDefault="00776AD0" w:rsidP="000E6F7F">
            <w:pPr>
              <w:ind w:right="-6"/>
              <w:jc w:val="both"/>
              <w:rPr>
                <w:bCs/>
                <w:sz w:val="18"/>
                <w:szCs w:val="18"/>
              </w:rPr>
            </w:pPr>
          </w:p>
        </w:tc>
        <w:tc>
          <w:tcPr>
            <w:tcW w:w="1475" w:type="dxa"/>
          </w:tcPr>
          <w:p w14:paraId="6AA80B4F" w14:textId="77777777" w:rsidR="00776AD0" w:rsidRPr="00CE18C0" w:rsidRDefault="00776AD0" w:rsidP="000E6F7F">
            <w:pPr>
              <w:ind w:right="-6"/>
              <w:jc w:val="both"/>
              <w:rPr>
                <w:bCs/>
                <w:sz w:val="18"/>
                <w:szCs w:val="18"/>
              </w:rPr>
            </w:pPr>
          </w:p>
        </w:tc>
        <w:tc>
          <w:tcPr>
            <w:tcW w:w="1475" w:type="dxa"/>
          </w:tcPr>
          <w:p w14:paraId="4BC6C86A" w14:textId="77777777" w:rsidR="00776AD0" w:rsidRPr="00CE18C0" w:rsidRDefault="00776AD0" w:rsidP="000E6F7F">
            <w:pPr>
              <w:ind w:right="-6"/>
              <w:jc w:val="both"/>
              <w:rPr>
                <w:bCs/>
                <w:sz w:val="18"/>
                <w:szCs w:val="18"/>
              </w:rPr>
            </w:pPr>
          </w:p>
        </w:tc>
        <w:tc>
          <w:tcPr>
            <w:tcW w:w="1475" w:type="dxa"/>
          </w:tcPr>
          <w:p w14:paraId="240367DF" w14:textId="77777777" w:rsidR="00776AD0" w:rsidRPr="00CE18C0" w:rsidRDefault="00776AD0" w:rsidP="000E6F7F">
            <w:pPr>
              <w:ind w:right="-6"/>
              <w:jc w:val="both"/>
              <w:rPr>
                <w:bCs/>
                <w:sz w:val="18"/>
                <w:szCs w:val="18"/>
              </w:rPr>
            </w:pPr>
          </w:p>
        </w:tc>
        <w:tc>
          <w:tcPr>
            <w:tcW w:w="1475" w:type="dxa"/>
          </w:tcPr>
          <w:p w14:paraId="31B495ED" w14:textId="77777777" w:rsidR="00776AD0" w:rsidRPr="00CE18C0" w:rsidRDefault="00776AD0" w:rsidP="000E6F7F">
            <w:pPr>
              <w:ind w:right="-6"/>
              <w:jc w:val="both"/>
              <w:rPr>
                <w:bCs/>
                <w:sz w:val="18"/>
                <w:szCs w:val="18"/>
              </w:rPr>
            </w:pPr>
          </w:p>
        </w:tc>
      </w:tr>
      <w:tr w:rsidR="005077C0" w:rsidRPr="00CE18C0" w14:paraId="074C9CF2" w14:textId="77777777" w:rsidTr="005077C0">
        <w:tc>
          <w:tcPr>
            <w:tcW w:w="1985" w:type="dxa"/>
          </w:tcPr>
          <w:p w14:paraId="360FFD50" w14:textId="3163510F" w:rsidR="005077C0" w:rsidRPr="00CE18C0" w:rsidRDefault="005077C0" w:rsidP="00BF0125">
            <w:pPr>
              <w:ind w:right="-6"/>
              <w:jc w:val="both"/>
              <w:rPr>
                <w:bCs/>
                <w:sz w:val="18"/>
                <w:szCs w:val="18"/>
              </w:rPr>
            </w:pPr>
            <w:r w:rsidRPr="00CE18C0">
              <w:rPr>
                <w:bCs/>
                <w:sz w:val="18"/>
                <w:szCs w:val="18"/>
              </w:rPr>
              <w:t>Proches aidants</w:t>
            </w:r>
          </w:p>
        </w:tc>
        <w:tc>
          <w:tcPr>
            <w:tcW w:w="1474" w:type="dxa"/>
          </w:tcPr>
          <w:p w14:paraId="1E75AA2D" w14:textId="77777777" w:rsidR="005077C0" w:rsidRPr="00CE18C0" w:rsidRDefault="005077C0" w:rsidP="00BF0125">
            <w:pPr>
              <w:ind w:right="-6"/>
              <w:jc w:val="both"/>
              <w:rPr>
                <w:bCs/>
                <w:sz w:val="18"/>
                <w:szCs w:val="18"/>
              </w:rPr>
            </w:pPr>
          </w:p>
        </w:tc>
        <w:tc>
          <w:tcPr>
            <w:tcW w:w="1474" w:type="dxa"/>
          </w:tcPr>
          <w:p w14:paraId="230E3819" w14:textId="77777777" w:rsidR="005077C0" w:rsidRPr="00CE18C0" w:rsidRDefault="005077C0" w:rsidP="00BF0125">
            <w:pPr>
              <w:ind w:right="-6"/>
              <w:jc w:val="both"/>
              <w:rPr>
                <w:bCs/>
                <w:sz w:val="18"/>
                <w:szCs w:val="18"/>
              </w:rPr>
            </w:pPr>
          </w:p>
        </w:tc>
        <w:tc>
          <w:tcPr>
            <w:tcW w:w="1475" w:type="dxa"/>
          </w:tcPr>
          <w:p w14:paraId="738ACFF3" w14:textId="77777777" w:rsidR="005077C0" w:rsidRPr="00CE18C0" w:rsidRDefault="005077C0" w:rsidP="00BF0125">
            <w:pPr>
              <w:ind w:right="-6"/>
              <w:jc w:val="both"/>
              <w:rPr>
                <w:bCs/>
                <w:sz w:val="18"/>
                <w:szCs w:val="18"/>
              </w:rPr>
            </w:pPr>
          </w:p>
        </w:tc>
        <w:tc>
          <w:tcPr>
            <w:tcW w:w="1475" w:type="dxa"/>
          </w:tcPr>
          <w:p w14:paraId="2F589850" w14:textId="77777777" w:rsidR="005077C0" w:rsidRPr="00CE18C0" w:rsidRDefault="005077C0" w:rsidP="00BF0125">
            <w:pPr>
              <w:ind w:right="-6"/>
              <w:jc w:val="both"/>
              <w:rPr>
                <w:bCs/>
                <w:sz w:val="18"/>
                <w:szCs w:val="18"/>
              </w:rPr>
            </w:pPr>
          </w:p>
        </w:tc>
        <w:tc>
          <w:tcPr>
            <w:tcW w:w="1475" w:type="dxa"/>
          </w:tcPr>
          <w:p w14:paraId="74D7F26D" w14:textId="77777777" w:rsidR="005077C0" w:rsidRPr="00CE18C0" w:rsidRDefault="005077C0" w:rsidP="00BF0125">
            <w:pPr>
              <w:ind w:right="-6"/>
              <w:jc w:val="both"/>
              <w:rPr>
                <w:bCs/>
                <w:sz w:val="18"/>
                <w:szCs w:val="18"/>
              </w:rPr>
            </w:pPr>
          </w:p>
        </w:tc>
        <w:tc>
          <w:tcPr>
            <w:tcW w:w="1475" w:type="dxa"/>
          </w:tcPr>
          <w:p w14:paraId="1B7C36BC" w14:textId="77777777" w:rsidR="005077C0" w:rsidRPr="00CE18C0" w:rsidRDefault="005077C0" w:rsidP="00BF0125">
            <w:pPr>
              <w:ind w:right="-6"/>
              <w:jc w:val="both"/>
              <w:rPr>
                <w:bCs/>
                <w:sz w:val="18"/>
                <w:szCs w:val="18"/>
              </w:rPr>
            </w:pPr>
          </w:p>
        </w:tc>
      </w:tr>
      <w:tr w:rsidR="005077C0" w:rsidRPr="00CE18C0" w14:paraId="606CF008" w14:textId="77777777" w:rsidTr="005077C0">
        <w:tc>
          <w:tcPr>
            <w:tcW w:w="1985" w:type="dxa"/>
          </w:tcPr>
          <w:p w14:paraId="2F8C0295" w14:textId="77777777" w:rsidR="005077C0" w:rsidRPr="00CE18C0" w:rsidRDefault="005077C0" w:rsidP="00BF0125">
            <w:pPr>
              <w:ind w:right="-6"/>
              <w:jc w:val="both"/>
              <w:rPr>
                <w:bCs/>
                <w:sz w:val="18"/>
                <w:szCs w:val="18"/>
              </w:rPr>
            </w:pPr>
            <w:r w:rsidRPr="00CE18C0">
              <w:rPr>
                <w:bCs/>
                <w:sz w:val="18"/>
                <w:szCs w:val="18"/>
              </w:rPr>
              <w:t>Situation de handicap</w:t>
            </w:r>
          </w:p>
        </w:tc>
        <w:tc>
          <w:tcPr>
            <w:tcW w:w="1474" w:type="dxa"/>
          </w:tcPr>
          <w:p w14:paraId="294BC953" w14:textId="77777777" w:rsidR="005077C0" w:rsidRPr="00CE18C0" w:rsidRDefault="005077C0" w:rsidP="00BF0125">
            <w:pPr>
              <w:ind w:right="-6"/>
              <w:jc w:val="both"/>
              <w:rPr>
                <w:bCs/>
                <w:sz w:val="18"/>
                <w:szCs w:val="18"/>
              </w:rPr>
            </w:pPr>
          </w:p>
        </w:tc>
        <w:tc>
          <w:tcPr>
            <w:tcW w:w="1474" w:type="dxa"/>
          </w:tcPr>
          <w:p w14:paraId="5B773BA9" w14:textId="77777777" w:rsidR="005077C0" w:rsidRPr="00CE18C0" w:rsidRDefault="005077C0" w:rsidP="00BF0125">
            <w:pPr>
              <w:ind w:right="-6"/>
              <w:jc w:val="both"/>
              <w:rPr>
                <w:bCs/>
                <w:sz w:val="18"/>
                <w:szCs w:val="18"/>
              </w:rPr>
            </w:pPr>
          </w:p>
        </w:tc>
        <w:tc>
          <w:tcPr>
            <w:tcW w:w="1475" w:type="dxa"/>
          </w:tcPr>
          <w:p w14:paraId="08389951" w14:textId="77777777" w:rsidR="005077C0" w:rsidRPr="00CE18C0" w:rsidRDefault="005077C0" w:rsidP="00BF0125">
            <w:pPr>
              <w:ind w:right="-6"/>
              <w:jc w:val="both"/>
              <w:rPr>
                <w:bCs/>
                <w:sz w:val="18"/>
                <w:szCs w:val="18"/>
              </w:rPr>
            </w:pPr>
          </w:p>
        </w:tc>
        <w:tc>
          <w:tcPr>
            <w:tcW w:w="1475" w:type="dxa"/>
          </w:tcPr>
          <w:p w14:paraId="7E5E6082" w14:textId="77777777" w:rsidR="005077C0" w:rsidRPr="00CE18C0" w:rsidRDefault="005077C0" w:rsidP="00BF0125">
            <w:pPr>
              <w:ind w:right="-6"/>
              <w:jc w:val="both"/>
              <w:rPr>
                <w:bCs/>
                <w:sz w:val="18"/>
                <w:szCs w:val="18"/>
              </w:rPr>
            </w:pPr>
          </w:p>
        </w:tc>
        <w:tc>
          <w:tcPr>
            <w:tcW w:w="1475" w:type="dxa"/>
          </w:tcPr>
          <w:p w14:paraId="05A96240" w14:textId="77777777" w:rsidR="005077C0" w:rsidRPr="00CE18C0" w:rsidRDefault="005077C0" w:rsidP="00BF0125">
            <w:pPr>
              <w:ind w:right="-6"/>
              <w:jc w:val="both"/>
              <w:rPr>
                <w:bCs/>
                <w:sz w:val="18"/>
                <w:szCs w:val="18"/>
              </w:rPr>
            </w:pPr>
          </w:p>
        </w:tc>
        <w:tc>
          <w:tcPr>
            <w:tcW w:w="1475" w:type="dxa"/>
          </w:tcPr>
          <w:p w14:paraId="4E2AF103" w14:textId="77777777" w:rsidR="005077C0" w:rsidRPr="00CE18C0" w:rsidRDefault="005077C0" w:rsidP="00BF0125">
            <w:pPr>
              <w:ind w:right="-6"/>
              <w:jc w:val="both"/>
              <w:rPr>
                <w:bCs/>
                <w:sz w:val="18"/>
                <w:szCs w:val="18"/>
              </w:rPr>
            </w:pPr>
          </w:p>
        </w:tc>
      </w:tr>
    </w:tbl>
    <w:p w14:paraId="7AAE9BFA" w14:textId="77777777" w:rsidR="00776AD0" w:rsidRPr="00CE18C0" w:rsidRDefault="00776AD0" w:rsidP="000E6F7F">
      <w:pPr>
        <w:ind w:right="-6"/>
        <w:jc w:val="both"/>
        <w:rPr>
          <w:bCs/>
          <w:sz w:val="20"/>
          <w:szCs w:val="20"/>
        </w:rPr>
      </w:pPr>
    </w:p>
    <w:p w14:paraId="33422D50" w14:textId="7D0B81AB" w:rsidR="00505F6C" w:rsidRPr="00CE18C0" w:rsidRDefault="00505F6C" w:rsidP="000E6F7F">
      <w:pPr>
        <w:ind w:right="-6"/>
        <w:jc w:val="both"/>
        <w:rPr>
          <w:bCs/>
          <w:sz w:val="20"/>
          <w:szCs w:val="20"/>
        </w:rPr>
      </w:pPr>
    </w:p>
    <w:p w14:paraId="3D7A7229" w14:textId="13F4F66A" w:rsidR="00505F6C" w:rsidRPr="00CE18C0" w:rsidRDefault="00AF6D00" w:rsidP="005077C0">
      <w:pPr>
        <w:pStyle w:val="Paragraphedeliste"/>
        <w:numPr>
          <w:ilvl w:val="0"/>
          <w:numId w:val="39"/>
        </w:numPr>
        <w:ind w:right="-6"/>
        <w:jc w:val="both"/>
        <w:rPr>
          <w:b/>
          <w:bCs/>
          <w:sz w:val="20"/>
          <w:szCs w:val="20"/>
        </w:rPr>
      </w:pPr>
      <w:r w:rsidRPr="00CE18C0">
        <w:rPr>
          <w:b/>
          <w:bCs/>
          <w:sz w:val="20"/>
          <w:szCs w:val="20"/>
        </w:rPr>
        <w:t>Demande</w:t>
      </w:r>
      <w:r w:rsidR="00AD1D39" w:rsidRPr="00CE18C0">
        <w:rPr>
          <w:b/>
          <w:bCs/>
          <w:sz w:val="20"/>
          <w:szCs w:val="20"/>
        </w:rPr>
        <w:t>s</w:t>
      </w:r>
      <w:r w:rsidRPr="00CE18C0">
        <w:rPr>
          <w:b/>
          <w:bCs/>
          <w:sz w:val="20"/>
          <w:szCs w:val="20"/>
        </w:rPr>
        <w:t xml:space="preserve"> de télétravail acceptées</w:t>
      </w:r>
    </w:p>
    <w:p w14:paraId="305593EA" w14:textId="77777777" w:rsidR="004A1A07" w:rsidRPr="00CE18C0" w:rsidRDefault="004A1A07" w:rsidP="004A1A07">
      <w:pPr>
        <w:ind w:right="-6"/>
        <w:jc w:val="both"/>
        <w:rPr>
          <w:b/>
          <w:bCs/>
          <w:sz w:val="20"/>
          <w:szCs w:val="20"/>
        </w:rPr>
      </w:pPr>
    </w:p>
    <w:tbl>
      <w:tblPr>
        <w:tblStyle w:val="Grilledutableau"/>
        <w:tblW w:w="11057" w:type="dxa"/>
        <w:tblInd w:w="-147" w:type="dxa"/>
        <w:tblLook w:val="04A0" w:firstRow="1" w:lastRow="0" w:firstColumn="1" w:lastColumn="0" w:noHBand="0" w:noVBand="1"/>
      </w:tblPr>
      <w:tblGrid>
        <w:gridCol w:w="1566"/>
        <w:gridCol w:w="947"/>
        <w:gridCol w:w="1117"/>
        <w:gridCol w:w="481"/>
        <w:gridCol w:w="496"/>
        <w:gridCol w:w="530"/>
        <w:gridCol w:w="351"/>
        <w:gridCol w:w="551"/>
        <w:gridCol w:w="415"/>
        <w:gridCol w:w="767"/>
        <w:gridCol w:w="965"/>
        <w:gridCol w:w="887"/>
        <w:gridCol w:w="917"/>
        <w:gridCol w:w="1067"/>
      </w:tblGrid>
      <w:tr w:rsidR="00AD1D39" w:rsidRPr="00CE18C0" w14:paraId="60C3C3D2" w14:textId="77777777" w:rsidTr="00AD1D39">
        <w:trPr>
          <w:trHeight w:val="513"/>
        </w:trPr>
        <w:tc>
          <w:tcPr>
            <w:tcW w:w="1566" w:type="dxa"/>
            <w:vMerge w:val="restart"/>
            <w:tcBorders>
              <w:tl2br w:val="single" w:sz="4" w:space="0" w:color="auto"/>
            </w:tcBorders>
          </w:tcPr>
          <w:p w14:paraId="5494CB1E" w14:textId="2746F797" w:rsidR="00AD1D39" w:rsidRPr="00CE18C0" w:rsidRDefault="00AD1D39" w:rsidP="00BF0125">
            <w:pPr>
              <w:ind w:right="-6"/>
              <w:jc w:val="both"/>
              <w:rPr>
                <w:b/>
                <w:bCs/>
                <w:sz w:val="18"/>
                <w:szCs w:val="18"/>
              </w:rPr>
            </w:pPr>
            <w:r w:rsidRPr="00CE18C0">
              <w:rPr>
                <w:b/>
                <w:bCs/>
                <w:sz w:val="18"/>
                <w:szCs w:val="18"/>
              </w:rPr>
              <w:t xml:space="preserve">         </w:t>
            </w:r>
          </w:p>
          <w:p w14:paraId="6B4114D0" w14:textId="77777777" w:rsidR="00AD1D39" w:rsidRPr="00CE18C0" w:rsidRDefault="00AD1D39" w:rsidP="00BF0125">
            <w:pPr>
              <w:ind w:right="-6"/>
              <w:jc w:val="both"/>
              <w:rPr>
                <w:b/>
                <w:bCs/>
                <w:sz w:val="18"/>
                <w:szCs w:val="18"/>
              </w:rPr>
            </w:pPr>
          </w:p>
          <w:p w14:paraId="34BF979C" w14:textId="76F6A6CB" w:rsidR="00AD1D39" w:rsidRPr="00CE18C0" w:rsidRDefault="00AD1D39" w:rsidP="00BF0125">
            <w:pPr>
              <w:ind w:right="-6"/>
              <w:jc w:val="both"/>
              <w:rPr>
                <w:b/>
                <w:bCs/>
                <w:sz w:val="18"/>
                <w:szCs w:val="18"/>
              </w:rPr>
            </w:pPr>
            <w:r w:rsidRPr="00CE18C0">
              <w:rPr>
                <w:b/>
                <w:bCs/>
                <w:sz w:val="18"/>
                <w:szCs w:val="18"/>
              </w:rPr>
              <w:t>Directions</w:t>
            </w:r>
          </w:p>
        </w:tc>
        <w:tc>
          <w:tcPr>
            <w:tcW w:w="947" w:type="dxa"/>
            <w:vMerge w:val="restart"/>
          </w:tcPr>
          <w:p w14:paraId="35280241" w14:textId="77777777" w:rsidR="00AD1D39" w:rsidRPr="00CE18C0" w:rsidRDefault="00AD1D39" w:rsidP="00BF0125">
            <w:pPr>
              <w:ind w:right="-6"/>
              <w:jc w:val="center"/>
              <w:rPr>
                <w:b/>
                <w:bCs/>
                <w:sz w:val="18"/>
                <w:szCs w:val="18"/>
              </w:rPr>
            </w:pPr>
          </w:p>
          <w:p w14:paraId="3D7EEC43" w14:textId="0185839F" w:rsidR="00AD1D39" w:rsidRPr="00CE18C0" w:rsidRDefault="00AD1D39" w:rsidP="00BF0125">
            <w:pPr>
              <w:ind w:right="-6"/>
              <w:jc w:val="center"/>
              <w:rPr>
                <w:b/>
                <w:bCs/>
                <w:sz w:val="18"/>
                <w:szCs w:val="18"/>
              </w:rPr>
            </w:pPr>
            <w:r w:rsidRPr="00CE18C0">
              <w:rPr>
                <w:b/>
                <w:bCs/>
                <w:sz w:val="18"/>
                <w:szCs w:val="18"/>
              </w:rPr>
              <w:t>Nombre de</w:t>
            </w:r>
          </w:p>
          <w:p w14:paraId="5AEB557F" w14:textId="73311852" w:rsidR="00AD1D39" w:rsidRPr="00CE18C0" w:rsidRDefault="00AD1D39" w:rsidP="00BF0125">
            <w:pPr>
              <w:ind w:right="-6"/>
              <w:jc w:val="center"/>
              <w:rPr>
                <w:b/>
                <w:bCs/>
                <w:sz w:val="18"/>
                <w:szCs w:val="18"/>
              </w:rPr>
            </w:pPr>
            <w:r w:rsidRPr="00CE18C0">
              <w:rPr>
                <w:b/>
                <w:bCs/>
                <w:sz w:val="18"/>
                <w:szCs w:val="18"/>
              </w:rPr>
              <w:t>Femmes</w:t>
            </w:r>
          </w:p>
        </w:tc>
        <w:tc>
          <w:tcPr>
            <w:tcW w:w="1117" w:type="dxa"/>
            <w:vMerge w:val="restart"/>
          </w:tcPr>
          <w:p w14:paraId="113BD9D5" w14:textId="77777777" w:rsidR="00AD1D39" w:rsidRPr="00CE18C0" w:rsidRDefault="00AD1D39" w:rsidP="00BF0125">
            <w:pPr>
              <w:ind w:right="-6"/>
              <w:jc w:val="center"/>
              <w:rPr>
                <w:b/>
                <w:bCs/>
                <w:sz w:val="18"/>
                <w:szCs w:val="18"/>
              </w:rPr>
            </w:pPr>
          </w:p>
          <w:p w14:paraId="40207B0C" w14:textId="73C8F870" w:rsidR="00AD1D39" w:rsidRPr="00CE18C0" w:rsidRDefault="00AD1D39" w:rsidP="00AF6D00">
            <w:pPr>
              <w:ind w:right="-6"/>
              <w:jc w:val="center"/>
              <w:rPr>
                <w:b/>
                <w:bCs/>
                <w:sz w:val="18"/>
                <w:szCs w:val="18"/>
              </w:rPr>
            </w:pPr>
            <w:r w:rsidRPr="00CE18C0">
              <w:rPr>
                <w:b/>
                <w:bCs/>
                <w:sz w:val="18"/>
                <w:szCs w:val="18"/>
              </w:rPr>
              <w:t>Nombre d’hommes</w:t>
            </w:r>
          </w:p>
        </w:tc>
        <w:tc>
          <w:tcPr>
            <w:tcW w:w="1507" w:type="dxa"/>
            <w:gridSpan w:val="3"/>
          </w:tcPr>
          <w:p w14:paraId="391D5DD1" w14:textId="77777777" w:rsidR="00AD1D39" w:rsidRPr="00CE18C0" w:rsidRDefault="00AD1D39" w:rsidP="00BF0125">
            <w:pPr>
              <w:ind w:right="-6"/>
              <w:jc w:val="center"/>
              <w:rPr>
                <w:b/>
                <w:bCs/>
                <w:sz w:val="18"/>
                <w:szCs w:val="18"/>
              </w:rPr>
            </w:pPr>
          </w:p>
          <w:p w14:paraId="36A4E854" w14:textId="358B3D99" w:rsidR="00AD1D39" w:rsidRPr="00CE18C0" w:rsidRDefault="00AD1D39" w:rsidP="00BF0125">
            <w:pPr>
              <w:ind w:right="-6"/>
              <w:jc w:val="center"/>
              <w:rPr>
                <w:b/>
                <w:bCs/>
                <w:sz w:val="18"/>
                <w:szCs w:val="18"/>
              </w:rPr>
            </w:pPr>
            <w:r w:rsidRPr="00CE18C0">
              <w:rPr>
                <w:b/>
                <w:bCs/>
                <w:sz w:val="18"/>
                <w:szCs w:val="18"/>
              </w:rPr>
              <w:t>Fonctionnaires</w:t>
            </w:r>
          </w:p>
        </w:tc>
        <w:tc>
          <w:tcPr>
            <w:tcW w:w="1317" w:type="dxa"/>
            <w:gridSpan w:val="3"/>
          </w:tcPr>
          <w:p w14:paraId="6F71AA57" w14:textId="77777777" w:rsidR="00AD1D39" w:rsidRPr="00CE18C0" w:rsidRDefault="00AD1D39" w:rsidP="00BF0125">
            <w:pPr>
              <w:ind w:right="-6"/>
              <w:jc w:val="center"/>
              <w:rPr>
                <w:b/>
                <w:bCs/>
                <w:sz w:val="18"/>
                <w:szCs w:val="18"/>
              </w:rPr>
            </w:pPr>
          </w:p>
          <w:p w14:paraId="76A0C4E9" w14:textId="319020A5" w:rsidR="00AD1D39" w:rsidRPr="00CE18C0" w:rsidRDefault="00AD1D39" w:rsidP="00BF0125">
            <w:pPr>
              <w:ind w:right="-6"/>
              <w:jc w:val="center"/>
              <w:rPr>
                <w:b/>
                <w:bCs/>
                <w:sz w:val="18"/>
                <w:szCs w:val="18"/>
              </w:rPr>
            </w:pPr>
            <w:r w:rsidRPr="00CE18C0">
              <w:rPr>
                <w:b/>
                <w:bCs/>
                <w:sz w:val="18"/>
                <w:szCs w:val="18"/>
              </w:rPr>
              <w:t>Contractuels</w:t>
            </w:r>
          </w:p>
        </w:tc>
        <w:tc>
          <w:tcPr>
            <w:tcW w:w="1732" w:type="dxa"/>
            <w:gridSpan w:val="2"/>
          </w:tcPr>
          <w:p w14:paraId="10AF21D9" w14:textId="77777777" w:rsidR="00AD1D39" w:rsidRPr="00CE18C0" w:rsidRDefault="00AD1D39" w:rsidP="00BF0125">
            <w:pPr>
              <w:ind w:right="-6"/>
              <w:jc w:val="center"/>
              <w:rPr>
                <w:b/>
                <w:bCs/>
                <w:sz w:val="18"/>
                <w:szCs w:val="18"/>
              </w:rPr>
            </w:pPr>
          </w:p>
          <w:p w14:paraId="29B23768" w14:textId="2717871E" w:rsidR="00AD1D39" w:rsidRPr="00CE18C0" w:rsidRDefault="00AD1D39" w:rsidP="00BF0125">
            <w:pPr>
              <w:ind w:right="-6"/>
              <w:jc w:val="center"/>
              <w:rPr>
                <w:b/>
                <w:bCs/>
                <w:sz w:val="18"/>
                <w:szCs w:val="18"/>
              </w:rPr>
            </w:pPr>
            <w:r w:rsidRPr="00CE18C0">
              <w:rPr>
                <w:b/>
                <w:bCs/>
                <w:sz w:val="18"/>
                <w:szCs w:val="18"/>
              </w:rPr>
              <w:t>Nombre de jours</w:t>
            </w:r>
          </w:p>
        </w:tc>
        <w:tc>
          <w:tcPr>
            <w:tcW w:w="2871" w:type="dxa"/>
            <w:gridSpan w:val="3"/>
          </w:tcPr>
          <w:p w14:paraId="350465C0" w14:textId="77777777" w:rsidR="00AD1D39" w:rsidRPr="00CE18C0" w:rsidRDefault="00AD1D39" w:rsidP="00BF0125">
            <w:pPr>
              <w:ind w:right="-6"/>
              <w:jc w:val="center"/>
              <w:rPr>
                <w:b/>
                <w:bCs/>
                <w:sz w:val="18"/>
                <w:szCs w:val="18"/>
              </w:rPr>
            </w:pPr>
          </w:p>
          <w:p w14:paraId="04C04FD8" w14:textId="37B6E5DC" w:rsidR="00AD1D39" w:rsidRPr="00CE18C0" w:rsidRDefault="00AD1D39" w:rsidP="00BF0125">
            <w:pPr>
              <w:ind w:right="-6"/>
              <w:jc w:val="center"/>
              <w:rPr>
                <w:b/>
                <w:bCs/>
                <w:sz w:val="18"/>
                <w:szCs w:val="18"/>
              </w:rPr>
            </w:pPr>
            <w:r w:rsidRPr="00CE18C0">
              <w:rPr>
                <w:b/>
                <w:bCs/>
                <w:sz w:val="18"/>
                <w:szCs w:val="18"/>
              </w:rPr>
              <w:t>Type de télétravail</w:t>
            </w:r>
          </w:p>
        </w:tc>
      </w:tr>
      <w:tr w:rsidR="00AD1D39" w:rsidRPr="00CE18C0" w14:paraId="746229D4" w14:textId="0EC2FFE8" w:rsidTr="00AD1D39">
        <w:trPr>
          <w:trHeight w:val="313"/>
        </w:trPr>
        <w:tc>
          <w:tcPr>
            <w:tcW w:w="1566" w:type="dxa"/>
            <w:vMerge/>
            <w:tcBorders>
              <w:tl2br w:val="single" w:sz="4" w:space="0" w:color="auto"/>
            </w:tcBorders>
          </w:tcPr>
          <w:p w14:paraId="7D9F954E" w14:textId="77777777" w:rsidR="00AD1D39" w:rsidRPr="00CE18C0" w:rsidRDefault="00AD1D39" w:rsidP="00BF0125">
            <w:pPr>
              <w:ind w:right="-6"/>
              <w:jc w:val="both"/>
              <w:rPr>
                <w:b/>
                <w:bCs/>
                <w:sz w:val="18"/>
                <w:szCs w:val="18"/>
              </w:rPr>
            </w:pPr>
          </w:p>
        </w:tc>
        <w:tc>
          <w:tcPr>
            <w:tcW w:w="947" w:type="dxa"/>
            <w:vMerge/>
          </w:tcPr>
          <w:p w14:paraId="6E2FC8C5" w14:textId="77777777" w:rsidR="00AD1D39" w:rsidRPr="00CE18C0" w:rsidRDefault="00AD1D39" w:rsidP="00BF0125">
            <w:pPr>
              <w:ind w:right="-6"/>
              <w:jc w:val="center"/>
              <w:rPr>
                <w:b/>
                <w:bCs/>
                <w:sz w:val="18"/>
                <w:szCs w:val="18"/>
              </w:rPr>
            </w:pPr>
          </w:p>
        </w:tc>
        <w:tc>
          <w:tcPr>
            <w:tcW w:w="1117" w:type="dxa"/>
            <w:vMerge/>
          </w:tcPr>
          <w:p w14:paraId="3A361C16" w14:textId="77777777" w:rsidR="00AD1D39" w:rsidRPr="00CE18C0" w:rsidRDefault="00AD1D39" w:rsidP="00BF0125">
            <w:pPr>
              <w:ind w:right="-6"/>
              <w:jc w:val="center"/>
              <w:rPr>
                <w:b/>
                <w:bCs/>
                <w:sz w:val="18"/>
                <w:szCs w:val="18"/>
              </w:rPr>
            </w:pPr>
          </w:p>
        </w:tc>
        <w:tc>
          <w:tcPr>
            <w:tcW w:w="481" w:type="dxa"/>
          </w:tcPr>
          <w:p w14:paraId="48E04ED5" w14:textId="1AA64DB2" w:rsidR="00AD1D39" w:rsidRPr="00CE18C0" w:rsidRDefault="00AD1D39" w:rsidP="00BF0125">
            <w:pPr>
              <w:ind w:right="-6"/>
              <w:jc w:val="center"/>
              <w:rPr>
                <w:bCs/>
                <w:sz w:val="18"/>
                <w:szCs w:val="18"/>
              </w:rPr>
            </w:pPr>
            <w:r w:rsidRPr="00CE18C0">
              <w:rPr>
                <w:bCs/>
                <w:sz w:val="18"/>
                <w:szCs w:val="18"/>
              </w:rPr>
              <w:t>A</w:t>
            </w:r>
          </w:p>
        </w:tc>
        <w:tc>
          <w:tcPr>
            <w:tcW w:w="496" w:type="dxa"/>
          </w:tcPr>
          <w:p w14:paraId="6766938A" w14:textId="75403FB7" w:rsidR="00AD1D39" w:rsidRPr="00CE18C0" w:rsidRDefault="00AD1D39" w:rsidP="00BF0125">
            <w:pPr>
              <w:ind w:right="-6"/>
              <w:jc w:val="center"/>
              <w:rPr>
                <w:bCs/>
                <w:sz w:val="18"/>
                <w:szCs w:val="18"/>
              </w:rPr>
            </w:pPr>
            <w:r w:rsidRPr="00CE18C0">
              <w:rPr>
                <w:bCs/>
                <w:sz w:val="18"/>
                <w:szCs w:val="18"/>
              </w:rPr>
              <w:t>B</w:t>
            </w:r>
          </w:p>
        </w:tc>
        <w:tc>
          <w:tcPr>
            <w:tcW w:w="530" w:type="dxa"/>
          </w:tcPr>
          <w:p w14:paraId="7F1ACC40" w14:textId="4D7DB718" w:rsidR="00AD1D39" w:rsidRPr="00CE18C0" w:rsidRDefault="00AD1D39" w:rsidP="00BF0125">
            <w:pPr>
              <w:ind w:right="-6"/>
              <w:jc w:val="center"/>
              <w:rPr>
                <w:bCs/>
                <w:sz w:val="18"/>
                <w:szCs w:val="18"/>
              </w:rPr>
            </w:pPr>
            <w:r w:rsidRPr="00CE18C0">
              <w:rPr>
                <w:bCs/>
                <w:sz w:val="18"/>
                <w:szCs w:val="18"/>
              </w:rPr>
              <w:t>C</w:t>
            </w:r>
          </w:p>
        </w:tc>
        <w:tc>
          <w:tcPr>
            <w:tcW w:w="351" w:type="dxa"/>
          </w:tcPr>
          <w:p w14:paraId="603D2F39" w14:textId="189AA0E2" w:rsidR="00AD1D39" w:rsidRPr="00CE18C0" w:rsidRDefault="00AD1D39" w:rsidP="00BF0125">
            <w:pPr>
              <w:ind w:right="-6"/>
              <w:jc w:val="center"/>
              <w:rPr>
                <w:bCs/>
                <w:sz w:val="18"/>
                <w:szCs w:val="18"/>
              </w:rPr>
            </w:pPr>
            <w:r w:rsidRPr="00CE18C0">
              <w:rPr>
                <w:bCs/>
                <w:sz w:val="18"/>
                <w:szCs w:val="18"/>
              </w:rPr>
              <w:t>A</w:t>
            </w:r>
          </w:p>
        </w:tc>
        <w:tc>
          <w:tcPr>
            <w:tcW w:w="551" w:type="dxa"/>
          </w:tcPr>
          <w:p w14:paraId="584E2A60" w14:textId="4D7A163E" w:rsidR="00AD1D39" w:rsidRPr="00CE18C0" w:rsidRDefault="00AD1D39" w:rsidP="00BF0125">
            <w:pPr>
              <w:ind w:right="-6"/>
              <w:jc w:val="center"/>
              <w:rPr>
                <w:bCs/>
                <w:sz w:val="18"/>
                <w:szCs w:val="18"/>
              </w:rPr>
            </w:pPr>
            <w:r w:rsidRPr="00CE18C0">
              <w:rPr>
                <w:bCs/>
                <w:sz w:val="18"/>
                <w:szCs w:val="18"/>
              </w:rPr>
              <w:t>B</w:t>
            </w:r>
          </w:p>
        </w:tc>
        <w:tc>
          <w:tcPr>
            <w:tcW w:w="415" w:type="dxa"/>
          </w:tcPr>
          <w:p w14:paraId="17554789" w14:textId="7C10CADF" w:rsidR="00AD1D39" w:rsidRPr="00CE18C0" w:rsidRDefault="00AD1D39" w:rsidP="00BF0125">
            <w:pPr>
              <w:ind w:right="-6"/>
              <w:jc w:val="center"/>
              <w:rPr>
                <w:bCs/>
                <w:sz w:val="18"/>
                <w:szCs w:val="18"/>
              </w:rPr>
            </w:pPr>
            <w:r w:rsidRPr="00CE18C0">
              <w:rPr>
                <w:bCs/>
                <w:sz w:val="18"/>
                <w:szCs w:val="18"/>
              </w:rPr>
              <w:t>C</w:t>
            </w:r>
          </w:p>
        </w:tc>
        <w:tc>
          <w:tcPr>
            <w:tcW w:w="767" w:type="dxa"/>
          </w:tcPr>
          <w:p w14:paraId="11CCA853" w14:textId="1E31C12F" w:rsidR="00AD1D39" w:rsidRPr="00CE18C0" w:rsidRDefault="00AD1D39" w:rsidP="00BF0125">
            <w:pPr>
              <w:ind w:right="-6"/>
              <w:jc w:val="center"/>
              <w:rPr>
                <w:bCs/>
                <w:sz w:val="18"/>
                <w:szCs w:val="18"/>
              </w:rPr>
            </w:pPr>
            <w:r w:rsidRPr="00CE18C0">
              <w:rPr>
                <w:bCs/>
                <w:sz w:val="18"/>
                <w:szCs w:val="18"/>
              </w:rPr>
              <w:t>Fixes</w:t>
            </w:r>
          </w:p>
        </w:tc>
        <w:tc>
          <w:tcPr>
            <w:tcW w:w="965" w:type="dxa"/>
          </w:tcPr>
          <w:p w14:paraId="1DAB32AD" w14:textId="0D77A2B7" w:rsidR="00AD1D39" w:rsidRPr="00CE18C0" w:rsidRDefault="00AD1D39" w:rsidP="00BF0125">
            <w:pPr>
              <w:ind w:right="-6"/>
              <w:jc w:val="center"/>
              <w:rPr>
                <w:bCs/>
                <w:sz w:val="18"/>
                <w:szCs w:val="18"/>
              </w:rPr>
            </w:pPr>
            <w:r w:rsidRPr="00CE18C0">
              <w:rPr>
                <w:bCs/>
                <w:sz w:val="18"/>
                <w:szCs w:val="18"/>
              </w:rPr>
              <w:t>Flottants</w:t>
            </w:r>
          </w:p>
        </w:tc>
        <w:tc>
          <w:tcPr>
            <w:tcW w:w="887" w:type="dxa"/>
          </w:tcPr>
          <w:p w14:paraId="33429FEF" w14:textId="392ED486" w:rsidR="00AD1D39" w:rsidRPr="00CE18C0" w:rsidRDefault="00AD1D39" w:rsidP="00BF0125">
            <w:pPr>
              <w:ind w:right="-6"/>
              <w:jc w:val="center"/>
              <w:rPr>
                <w:bCs/>
                <w:sz w:val="18"/>
                <w:szCs w:val="18"/>
              </w:rPr>
            </w:pPr>
            <w:r w:rsidRPr="00CE18C0">
              <w:rPr>
                <w:bCs/>
                <w:sz w:val="18"/>
                <w:szCs w:val="18"/>
              </w:rPr>
              <w:t>Régulier</w:t>
            </w:r>
          </w:p>
        </w:tc>
        <w:tc>
          <w:tcPr>
            <w:tcW w:w="917" w:type="dxa"/>
          </w:tcPr>
          <w:p w14:paraId="1A283FED" w14:textId="02CD50D6" w:rsidR="00AD1D39" w:rsidRPr="00CE18C0" w:rsidRDefault="00AD1D39" w:rsidP="00BF0125">
            <w:pPr>
              <w:ind w:right="-6"/>
              <w:jc w:val="center"/>
              <w:rPr>
                <w:bCs/>
                <w:sz w:val="18"/>
                <w:szCs w:val="18"/>
              </w:rPr>
            </w:pPr>
            <w:r w:rsidRPr="00CE18C0">
              <w:rPr>
                <w:bCs/>
                <w:sz w:val="18"/>
                <w:szCs w:val="18"/>
              </w:rPr>
              <w:t>Ponctuel</w:t>
            </w:r>
          </w:p>
        </w:tc>
        <w:tc>
          <w:tcPr>
            <w:tcW w:w="1067" w:type="dxa"/>
          </w:tcPr>
          <w:p w14:paraId="69E02EB0" w14:textId="147F39A4" w:rsidR="00AD1D39" w:rsidRPr="00CE18C0" w:rsidRDefault="00AD1D39" w:rsidP="00BF0125">
            <w:pPr>
              <w:ind w:right="-6"/>
              <w:jc w:val="center"/>
              <w:rPr>
                <w:bCs/>
                <w:sz w:val="18"/>
                <w:szCs w:val="18"/>
              </w:rPr>
            </w:pPr>
            <w:proofErr w:type="spellStart"/>
            <w:r w:rsidRPr="00CE18C0">
              <w:rPr>
                <w:bCs/>
                <w:sz w:val="18"/>
                <w:szCs w:val="18"/>
              </w:rPr>
              <w:t>Circ.excep</w:t>
            </w:r>
            <w:proofErr w:type="spellEnd"/>
          </w:p>
        </w:tc>
      </w:tr>
      <w:tr w:rsidR="00AD1D39" w:rsidRPr="00CE18C0" w14:paraId="500659A7" w14:textId="1CACCB9B" w:rsidTr="00AD1D39">
        <w:tc>
          <w:tcPr>
            <w:tcW w:w="1566" w:type="dxa"/>
          </w:tcPr>
          <w:p w14:paraId="513C2B86" w14:textId="666CF8A4" w:rsidR="00AD1D39" w:rsidRPr="00CE18C0" w:rsidRDefault="00AD1D39" w:rsidP="00BF0125">
            <w:pPr>
              <w:ind w:right="-6"/>
              <w:jc w:val="both"/>
              <w:rPr>
                <w:bCs/>
                <w:sz w:val="18"/>
                <w:szCs w:val="18"/>
              </w:rPr>
            </w:pPr>
            <w:r w:rsidRPr="00CE18C0">
              <w:rPr>
                <w:bCs/>
                <w:sz w:val="18"/>
                <w:szCs w:val="18"/>
              </w:rPr>
              <w:t>SG</w:t>
            </w:r>
          </w:p>
        </w:tc>
        <w:tc>
          <w:tcPr>
            <w:tcW w:w="947" w:type="dxa"/>
          </w:tcPr>
          <w:p w14:paraId="0C5EA486" w14:textId="77777777" w:rsidR="00AD1D39" w:rsidRPr="00CE18C0" w:rsidRDefault="00AD1D39" w:rsidP="00BF0125">
            <w:pPr>
              <w:ind w:right="-6"/>
              <w:jc w:val="both"/>
              <w:rPr>
                <w:bCs/>
                <w:sz w:val="18"/>
                <w:szCs w:val="18"/>
              </w:rPr>
            </w:pPr>
          </w:p>
        </w:tc>
        <w:tc>
          <w:tcPr>
            <w:tcW w:w="1117" w:type="dxa"/>
          </w:tcPr>
          <w:p w14:paraId="25DA714A" w14:textId="77777777" w:rsidR="00AD1D39" w:rsidRPr="00CE18C0" w:rsidRDefault="00AD1D39" w:rsidP="00BF0125">
            <w:pPr>
              <w:ind w:right="-6"/>
              <w:jc w:val="both"/>
              <w:rPr>
                <w:bCs/>
                <w:sz w:val="18"/>
                <w:szCs w:val="18"/>
              </w:rPr>
            </w:pPr>
          </w:p>
        </w:tc>
        <w:tc>
          <w:tcPr>
            <w:tcW w:w="481" w:type="dxa"/>
          </w:tcPr>
          <w:p w14:paraId="4838D7BC" w14:textId="77777777" w:rsidR="00AD1D39" w:rsidRPr="00CE18C0" w:rsidRDefault="00AD1D39" w:rsidP="00BF0125">
            <w:pPr>
              <w:ind w:right="-6"/>
              <w:jc w:val="both"/>
              <w:rPr>
                <w:bCs/>
                <w:sz w:val="18"/>
                <w:szCs w:val="18"/>
              </w:rPr>
            </w:pPr>
          </w:p>
        </w:tc>
        <w:tc>
          <w:tcPr>
            <w:tcW w:w="496" w:type="dxa"/>
          </w:tcPr>
          <w:p w14:paraId="19868AA2" w14:textId="77777777" w:rsidR="00AD1D39" w:rsidRPr="00CE18C0" w:rsidRDefault="00AD1D39" w:rsidP="00BF0125">
            <w:pPr>
              <w:ind w:right="-6"/>
              <w:jc w:val="both"/>
              <w:rPr>
                <w:bCs/>
                <w:sz w:val="18"/>
                <w:szCs w:val="18"/>
              </w:rPr>
            </w:pPr>
          </w:p>
        </w:tc>
        <w:tc>
          <w:tcPr>
            <w:tcW w:w="530" w:type="dxa"/>
          </w:tcPr>
          <w:p w14:paraId="452A0E31" w14:textId="77777777" w:rsidR="00AD1D39" w:rsidRPr="00CE18C0" w:rsidRDefault="00AD1D39" w:rsidP="00BF0125">
            <w:pPr>
              <w:ind w:right="-6"/>
              <w:jc w:val="both"/>
              <w:rPr>
                <w:bCs/>
                <w:sz w:val="18"/>
                <w:szCs w:val="18"/>
              </w:rPr>
            </w:pPr>
          </w:p>
        </w:tc>
        <w:tc>
          <w:tcPr>
            <w:tcW w:w="351" w:type="dxa"/>
          </w:tcPr>
          <w:p w14:paraId="47B91572" w14:textId="4FBA9D1C" w:rsidR="00AD1D39" w:rsidRPr="00CE18C0" w:rsidRDefault="00AD1D39" w:rsidP="00BF0125">
            <w:pPr>
              <w:ind w:right="-6"/>
              <w:jc w:val="both"/>
              <w:rPr>
                <w:bCs/>
                <w:sz w:val="18"/>
                <w:szCs w:val="18"/>
              </w:rPr>
            </w:pPr>
          </w:p>
        </w:tc>
        <w:tc>
          <w:tcPr>
            <w:tcW w:w="551" w:type="dxa"/>
          </w:tcPr>
          <w:p w14:paraId="45C9C74E" w14:textId="77777777" w:rsidR="00AD1D39" w:rsidRPr="00CE18C0" w:rsidRDefault="00AD1D39" w:rsidP="00BF0125">
            <w:pPr>
              <w:ind w:right="-6"/>
              <w:jc w:val="both"/>
              <w:rPr>
                <w:bCs/>
                <w:sz w:val="18"/>
                <w:szCs w:val="18"/>
              </w:rPr>
            </w:pPr>
          </w:p>
        </w:tc>
        <w:tc>
          <w:tcPr>
            <w:tcW w:w="415" w:type="dxa"/>
          </w:tcPr>
          <w:p w14:paraId="0E537EC9" w14:textId="77777777" w:rsidR="00AD1D39" w:rsidRPr="00CE18C0" w:rsidRDefault="00AD1D39" w:rsidP="00BF0125">
            <w:pPr>
              <w:ind w:right="-6"/>
              <w:jc w:val="both"/>
              <w:rPr>
                <w:bCs/>
                <w:sz w:val="18"/>
                <w:szCs w:val="18"/>
              </w:rPr>
            </w:pPr>
          </w:p>
        </w:tc>
        <w:tc>
          <w:tcPr>
            <w:tcW w:w="767" w:type="dxa"/>
          </w:tcPr>
          <w:p w14:paraId="60F9ECB0" w14:textId="77777777" w:rsidR="00AD1D39" w:rsidRPr="00CE18C0" w:rsidRDefault="00AD1D39" w:rsidP="00BF0125">
            <w:pPr>
              <w:ind w:right="-6"/>
              <w:jc w:val="both"/>
              <w:rPr>
                <w:bCs/>
                <w:sz w:val="18"/>
                <w:szCs w:val="18"/>
              </w:rPr>
            </w:pPr>
          </w:p>
        </w:tc>
        <w:tc>
          <w:tcPr>
            <w:tcW w:w="965" w:type="dxa"/>
          </w:tcPr>
          <w:p w14:paraId="3DCA16CF" w14:textId="77777777" w:rsidR="00AD1D39" w:rsidRPr="00CE18C0" w:rsidRDefault="00AD1D39" w:rsidP="00BF0125">
            <w:pPr>
              <w:ind w:right="-6"/>
              <w:jc w:val="both"/>
              <w:rPr>
                <w:bCs/>
                <w:sz w:val="18"/>
                <w:szCs w:val="18"/>
              </w:rPr>
            </w:pPr>
          </w:p>
        </w:tc>
        <w:tc>
          <w:tcPr>
            <w:tcW w:w="887" w:type="dxa"/>
          </w:tcPr>
          <w:p w14:paraId="7201984A" w14:textId="77777777" w:rsidR="00AD1D39" w:rsidRPr="00CE18C0" w:rsidRDefault="00AD1D39" w:rsidP="00BF0125">
            <w:pPr>
              <w:ind w:right="-6"/>
              <w:jc w:val="both"/>
              <w:rPr>
                <w:bCs/>
                <w:sz w:val="18"/>
                <w:szCs w:val="18"/>
              </w:rPr>
            </w:pPr>
          </w:p>
        </w:tc>
        <w:tc>
          <w:tcPr>
            <w:tcW w:w="917" w:type="dxa"/>
          </w:tcPr>
          <w:p w14:paraId="3B54C31E" w14:textId="77777777" w:rsidR="00AD1D39" w:rsidRPr="00CE18C0" w:rsidRDefault="00AD1D39" w:rsidP="00BF0125">
            <w:pPr>
              <w:ind w:right="-6"/>
              <w:jc w:val="both"/>
              <w:rPr>
                <w:bCs/>
                <w:sz w:val="18"/>
                <w:szCs w:val="18"/>
              </w:rPr>
            </w:pPr>
          </w:p>
        </w:tc>
        <w:tc>
          <w:tcPr>
            <w:tcW w:w="1067" w:type="dxa"/>
          </w:tcPr>
          <w:p w14:paraId="2C0BB9D3" w14:textId="77777777" w:rsidR="00AD1D39" w:rsidRPr="00CE18C0" w:rsidRDefault="00AD1D39" w:rsidP="00BF0125">
            <w:pPr>
              <w:ind w:right="-6"/>
              <w:jc w:val="both"/>
              <w:rPr>
                <w:bCs/>
                <w:sz w:val="18"/>
                <w:szCs w:val="18"/>
              </w:rPr>
            </w:pPr>
          </w:p>
        </w:tc>
      </w:tr>
      <w:tr w:rsidR="00AD1D39" w:rsidRPr="00CE18C0" w14:paraId="6275A72A" w14:textId="4231058B" w:rsidTr="00AD1D39">
        <w:tc>
          <w:tcPr>
            <w:tcW w:w="1566" w:type="dxa"/>
          </w:tcPr>
          <w:p w14:paraId="1EAA33B6" w14:textId="43107CDB" w:rsidR="00AD1D39" w:rsidRPr="00CE18C0" w:rsidRDefault="00AD1D39" w:rsidP="00BF0125">
            <w:pPr>
              <w:ind w:right="-6"/>
              <w:jc w:val="both"/>
              <w:rPr>
                <w:bCs/>
                <w:sz w:val="18"/>
                <w:szCs w:val="18"/>
              </w:rPr>
            </w:pPr>
            <w:r w:rsidRPr="00CE18C0">
              <w:rPr>
                <w:bCs/>
                <w:sz w:val="18"/>
                <w:szCs w:val="18"/>
              </w:rPr>
              <w:t>DGPA</w:t>
            </w:r>
          </w:p>
        </w:tc>
        <w:tc>
          <w:tcPr>
            <w:tcW w:w="947" w:type="dxa"/>
          </w:tcPr>
          <w:p w14:paraId="028E9102" w14:textId="77777777" w:rsidR="00AD1D39" w:rsidRPr="00CE18C0" w:rsidRDefault="00AD1D39" w:rsidP="00BF0125">
            <w:pPr>
              <w:ind w:right="-6"/>
              <w:jc w:val="both"/>
              <w:rPr>
                <w:bCs/>
                <w:sz w:val="18"/>
                <w:szCs w:val="18"/>
              </w:rPr>
            </w:pPr>
          </w:p>
        </w:tc>
        <w:tc>
          <w:tcPr>
            <w:tcW w:w="1117" w:type="dxa"/>
          </w:tcPr>
          <w:p w14:paraId="325D9C92" w14:textId="77777777" w:rsidR="00AD1D39" w:rsidRPr="00CE18C0" w:rsidRDefault="00AD1D39" w:rsidP="00BF0125">
            <w:pPr>
              <w:ind w:right="-6"/>
              <w:jc w:val="both"/>
              <w:rPr>
                <w:bCs/>
                <w:sz w:val="18"/>
                <w:szCs w:val="18"/>
              </w:rPr>
            </w:pPr>
          </w:p>
        </w:tc>
        <w:tc>
          <w:tcPr>
            <w:tcW w:w="481" w:type="dxa"/>
          </w:tcPr>
          <w:p w14:paraId="4C4C5246" w14:textId="77777777" w:rsidR="00AD1D39" w:rsidRPr="00CE18C0" w:rsidRDefault="00AD1D39" w:rsidP="00BF0125">
            <w:pPr>
              <w:ind w:right="-6"/>
              <w:jc w:val="both"/>
              <w:rPr>
                <w:bCs/>
                <w:sz w:val="18"/>
                <w:szCs w:val="18"/>
              </w:rPr>
            </w:pPr>
          </w:p>
        </w:tc>
        <w:tc>
          <w:tcPr>
            <w:tcW w:w="496" w:type="dxa"/>
          </w:tcPr>
          <w:p w14:paraId="6532BC34" w14:textId="77777777" w:rsidR="00AD1D39" w:rsidRPr="00CE18C0" w:rsidRDefault="00AD1D39" w:rsidP="00BF0125">
            <w:pPr>
              <w:ind w:right="-6"/>
              <w:jc w:val="both"/>
              <w:rPr>
                <w:bCs/>
                <w:sz w:val="18"/>
                <w:szCs w:val="18"/>
              </w:rPr>
            </w:pPr>
          </w:p>
        </w:tc>
        <w:tc>
          <w:tcPr>
            <w:tcW w:w="530" w:type="dxa"/>
          </w:tcPr>
          <w:p w14:paraId="727E785B" w14:textId="77777777" w:rsidR="00AD1D39" w:rsidRPr="00CE18C0" w:rsidRDefault="00AD1D39" w:rsidP="00BF0125">
            <w:pPr>
              <w:ind w:right="-6"/>
              <w:jc w:val="both"/>
              <w:rPr>
                <w:bCs/>
                <w:sz w:val="18"/>
                <w:szCs w:val="18"/>
              </w:rPr>
            </w:pPr>
          </w:p>
        </w:tc>
        <w:tc>
          <w:tcPr>
            <w:tcW w:w="351" w:type="dxa"/>
          </w:tcPr>
          <w:p w14:paraId="26FD31FB" w14:textId="7B8D302F" w:rsidR="00AD1D39" w:rsidRPr="00CE18C0" w:rsidRDefault="00AD1D39" w:rsidP="00BF0125">
            <w:pPr>
              <w:ind w:right="-6"/>
              <w:jc w:val="both"/>
              <w:rPr>
                <w:bCs/>
                <w:sz w:val="18"/>
                <w:szCs w:val="18"/>
              </w:rPr>
            </w:pPr>
          </w:p>
        </w:tc>
        <w:tc>
          <w:tcPr>
            <w:tcW w:w="551" w:type="dxa"/>
          </w:tcPr>
          <w:p w14:paraId="20316409" w14:textId="77777777" w:rsidR="00AD1D39" w:rsidRPr="00CE18C0" w:rsidRDefault="00AD1D39" w:rsidP="00BF0125">
            <w:pPr>
              <w:ind w:right="-6"/>
              <w:jc w:val="both"/>
              <w:rPr>
                <w:bCs/>
                <w:sz w:val="18"/>
                <w:szCs w:val="18"/>
              </w:rPr>
            </w:pPr>
          </w:p>
        </w:tc>
        <w:tc>
          <w:tcPr>
            <w:tcW w:w="415" w:type="dxa"/>
          </w:tcPr>
          <w:p w14:paraId="5F1163D6" w14:textId="77777777" w:rsidR="00AD1D39" w:rsidRPr="00CE18C0" w:rsidRDefault="00AD1D39" w:rsidP="00BF0125">
            <w:pPr>
              <w:ind w:right="-6"/>
              <w:jc w:val="both"/>
              <w:rPr>
                <w:bCs/>
                <w:sz w:val="18"/>
                <w:szCs w:val="18"/>
              </w:rPr>
            </w:pPr>
          </w:p>
        </w:tc>
        <w:tc>
          <w:tcPr>
            <w:tcW w:w="767" w:type="dxa"/>
          </w:tcPr>
          <w:p w14:paraId="777F4C32" w14:textId="77777777" w:rsidR="00AD1D39" w:rsidRPr="00CE18C0" w:rsidRDefault="00AD1D39" w:rsidP="00BF0125">
            <w:pPr>
              <w:ind w:right="-6"/>
              <w:jc w:val="both"/>
              <w:rPr>
                <w:bCs/>
                <w:sz w:val="18"/>
                <w:szCs w:val="18"/>
              </w:rPr>
            </w:pPr>
          </w:p>
        </w:tc>
        <w:tc>
          <w:tcPr>
            <w:tcW w:w="965" w:type="dxa"/>
          </w:tcPr>
          <w:p w14:paraId="2CB4C6CE" w14:textId="77777777" w:rsidR="00AD1D39" w:rsidRPr="00CE18C0" w:rsidRDefault="00AD1D39" w:rsidP="00BF0125">
            <w:pPr>
              <w:ind w:right="-6"/>
              <w:jc w:val="both"/>
              <w:rPr>
                <w:bCs/>
                <w:sz w:val="18"/>
                <w:szCs w:val="18"/>
              </w:rPr>
            </w:pPr>
          </w:p>
        </w:tc>
        <w:tc>
          <w:tcPr>
            <w:tcW w:w="887" w:type="dxa"/>
          </w:tcPr>
          <w:p w14:paraId="4862E26B" w14:textId="77777777" w:rsidR="00AD1D39" w:rsidRPr="00CE18C0" w:rsidRDefault="00AD1D39" w:rsidP="00BF0125">
            <w:pPr>
              <w:ind w:right="-6"/>
              <w:jc w:val="both"/>
              <w:rPr>
                <w:bCs/>
                <w:sz w:val="18"/>
                <w:szCs w:val="18"/>
              </w:rPr>
            </w:pPr>
          </w:p>
        </w:tc>
        <w:tc>
          <w:tcPr>
            <w:tcW w:w="917" w:type="dxa"/>
          </w:tcPr>
          <w:p w14:paraId="3EC55954" w14:textId="77777777" w:rsidR="00AD1D39" w:rsidRPr="00CE18C0" w:rsidRDefault="00AD1D39" w:rsidP="00BF0125">
            <w:pPr>
              <w:ind w:right="-6"/>
              <w:jc w:val="both"/>
              <w:rPr>
                <w:bCs/>
                <w:sz w:val="18"/>
                <w:szCs w:val="18"/>
              </w:rPr>
            </w:pPr>
          </w:p>
        </w:tc>
        <w:tc>
          <w:tcPr>
            <w:tcW w:w="1067" w:type="dxa"/>
          </w:tcPr>
          <w:p w14:paraId="6DAE7358" w14:textId="77777777" w:rsidR="00AD1D39" w:rsidRPr="00CE18C0" w:rsidRDefault="00AD1D39" w:rsidP="00BF0125">
            <w:pPr>
              <w:ind w:right="-6"/>
              <w:jc w:val="both"/>
              <w:rPr>
                <w:bCs/>
                <w:sz w:val="18"/>
                <w:szCs w:val="18"/>
              </w:rPr>
            </w:pPr>
          </w:p>
        </w:tc>
      </w:tr>
      <w:tr w:rsidR="00AD1D39" w:rsidRPr="00CE18C0" w14:paraId="1E700714" w14:textId="23E4DF31" w:rsidTr="00AD1D39">
        <w:tc>
          <w:tcPr>
            <w:tcW w:w="1566" w:type="dxa"/>
          </w:tcPr>
          <w:p w14:paraId="569AD651" w14:textId="72C379B9" w:rsidR="00AD1D39" w:rsidRPr="00CE18C0" w:rsidRDefault="00AD1D39" w:rsidP="00BF0125">
            <w:pPr>
              <w:ind w:right="-6"/>
              <w:jc w:val="both"/>
              <w:rPr>
                <w:bCs/>
                <w:sz w:val="18"/>
                <w:szCs w:val="18"/>
              </w:rPr>
            </w:pPr>
            <w:r w:rsidRPr="00CE18C0">
              <w:rPr>
                <w:bCs/>
                <w:sz w:val="18"/>
                <w:szCs w:val="18"/>
              </w:rPr>
              <w:t>DGCA</w:t>
            </w:r>
          </w:p>
        </w:tc>
        <w:tc>
          <w:tcPr>
            <w:tcW w:w="947" w:type="dxa"/>
          </w:tcPr>
          <w:p w14:paraId="0D1CB606" w14:textId="77777777" w:rsidR="00AD1D39" w:rsidRPr="00CE18C0" w:rsidRDefault="00AD1D39" w:rsidP="00BF0125">
            <w:pPr>
              <w:ind w:right="-6"/>
              <w:jc w:val="both"/>
              <w:rPr>
                <w:bCs/>
                <w:sz w:val="18"/>
                <w:szCs w:val="18"/>
              </w:rPr>
            </w:pPr>
          </w:p>
        </w:tc>
        <w:tc>
          <w:tcPr>
            <w:tcW w:w="1117" w:type="dxa"/>
          </w:tcPr>
          <w:p w14:paraId="217FBA6E" w14:textId="77777777" w:rsidR="00AD1D39" w:rsidRPr="00CE18C0" w:rsidRDefault="00AD1D39" w:rsidP="00BF0125">
            <w:pPr>
              <w:ind w:right="-6"/>
              <w:jc w:val="both"/>
              <w:rPr>
                <w:bCs/>
                <w:sz w:val="18"/>
                <w:szCs w:val="18"/>
              </w:rPr>
            </w:pPr>
          </w:p>
        </w:tc>
        <w:tc>
          <w:tcPr>
            <w:tcW w:w="481" w:type="dxa"/>
          </w:tcPr>
          <w:p w14:paraId="3C1FD4EB" w14:textId="77777777" w:rsidR="00AD1D39" w:rsidRPr="00CE18C0" w:rsidRDefault="00AD1D39" w:rsidP="00BF0125">
            <w:pPr>
              <w:ind w:right="-6"/>
              <w:jc w:val="both"/>
              <w:rPr>
                <w:bCs/>
                <w:sz w:val="18"/>
                <w:szCs w:val="18"/>
              </w:rPr>
            </w:pPr>
          </w:p>
        </w:tc>
        <w:tc>
          <w:tcPr>
            <w:tcW w:w="496" w:type="dxa"/>
          </w:tcPr>
          <w:p w14:paraId="504EDB71" w14:textId="77777777" w:rsidR="00AD1D39" w:rsidRPr="00CE18C0" w:rsidRDefault="00AD1D39" w:rsidP="00BF0125">
            <w:pPr>
              <w:ind w:right="-6"/>
              <w:jc w:val="both"/>
              <w:rPr>
                <w:bCs/>
                <w:sz w:val="18"/>
                <w:szCs w:val="18"/>
              </w:rPr>
            </w:pPr>
          </w:p>
        </w:tc>
        <w:tc>
          <w:tcPr>
            <w:tcW w:w="530" w:type="dxa"/>
          </w:tcPr>
          <w:p w14:paraId="7B216C28" w14:textId="77777777" w:rsidR="00AD1D39" w:rsidRPr="00CE18C0" w:rsidRDefault="00AD1D39" w:rsidP="00BF0125">
            <w:pPr>
              <w:ind w:right="-6"/>
              <w:jc w:val="both"/>
              <w:rPr>
                <w:bCs/>
                <w:sz w:val="18"/>
                <w:szCs w:val="18"/>
              </w:rPr>
            </w:pPr>
          </w:p>
        </w:tc>
        <w:tc>
          <w:tcPr>
            <w:tcW w:w="351" w:type="dxa"/>
          </w:tcPr>
          <w:p w14:paraId="2C3815BC" w14:textId="489AF121" w:rsidR="00AD1D39" w:rsidRPr="00CE18C0" w:rsidRDefault="00AD1D39" w:rsidP="00BF0125">
            <w:pPr>
              <w:ind w:right="-6"/>
              <w:jc w:val="both"/>
              <w:rPr>
                <w:bCs/>
                <w:sz w:val="18"/>
                <w:szCs w:val="18"/>
              </w:rPr>
            </w:pPr>
          </w:p>
        </w:tc>
        <w:tc>
          <w:tcPr>
            <w:tcW w:w="551" w:type="dxa"/>
          </w:tcPr>
          <w:p w14:paraId="07F0F034" w14:textId="77777777" w:rsidR="00AD1D39" w:rsidRPr="00CE18C0" w:rsidRDefault="00AD1D39" w:rsidP="00BF0125">
            <w:pPr>
              <w:ind w:right="-6"/>
              <w:jc w:val="both"/>
              <w:rPr>
                <w:bCs/>
                <w:sz w:val="18"/>
                <w:szCs w:val="18"/>
              </w:rPr>
            </w:pPr>
          </w:p>
        </w:tc>
        <w:tc>
          <w:tcPr>
            <w:tcW w:w="415" w:type="dxa"/>
          </w:tcPr>
          <w:p w14:paraId="68C60DEF" w14:textId="77777777" w:rsidR="00AD1D39" w:rsidRPr="00CE18C0" w:rsidRDefault="00AD1D39" w:rsidP="00BF0125">
            <w:pPr>
              <w:ind w:right="-6"/>
              <w:jc w:val="both"/>
              <w:rPr>
                <w:bCs/>
                <w:sz w:val="18"/>
                <w:szCs w:val="18"/>
              </w:rPr>
            </w:pPr>
          </w:p>
        </w:tc>
        <w:tc>
          <w:tcPr>
            <w:tcW w:w="767" w:type="dxa"/>
          </w:tcPr>
          <w:p w14:paraId="162AC9B0" w14:textId="77777777" w:rsidR="00AD1D39" w:rsidRPr="00CE18C0" w:rsidRDefault="00AD1D39" w:rsidP="00BF0125">
            <w:pPr>
              <w:ind w:right="-6"/>
              <w:jc w:val="both"/>
              <w:rPr>
                <w:bCs/>
                <w:sz w:val="18"/>
                <w:szCs w:val="18"/>
              </w:rPr>
            </w:pPr>
          </w:p>
        </w:tc>
        <w:tc>
          <w:tcPr>
            <w:tcW w:w="965" w:type="dxa"/>
          </w:tcPr>
          <w:p w14:paraId="46ABBE0D" w14:textId="77777777" w:rsidR="00AD1D39" w:rsidRPr="00CE18C0" w:rsidRDefault="00AD1D39" w:rsidP="00BF0125">
            <w:pPr>
              <w:ind w:right="-6"/>
              <w:jc w:val="both"/>
              <w:rPr>
                <w:bCs/>
                <w:sz w:val="18"/>
                <w:szCs w:val="18"/>
              </w:rPr>
            </w:pPr>
          </w:p>
        </w:tc>
        <w:tc>
          <w:tcPr>
            <w:tcW w:w="887" w:type="dxa"/>
          </w:tcPr>
          <w:p w14:paraId="0A702335" w14:textId="77777777" w:rsidR="00AD1D39" w:rsidRPr="00CE18C0" w:rsidRDefault="00AD1D39" w:rsidP="00BF0125">
            <w:pPr>
              <w:ind w:right="-6"/>
              <w:jc w:val="both"/>
              <w:rPr>
                <w:bCs/>
                <w:sz w:val="18"/>
                <w:szCs w:val="18"/>
              </w:rPr>
            </w:pPr>
          </w:p>
        </w:tc>
        <w:tc>
          <w:tcPr>
            <w:tcW w:w="917" w:type="dxa"/>
          </w:tcPr>
          <w:p w14:paraId="78296602" w14:textId="77777777" w:rsidR="00AD1D39" w:rsidRPr="00CE18C0" w:rsidRDefault="00AD1D39" w:rsidP="00BF0125">
            <w:pPr>
              <w:ind w:right="-6"/>
              <w:jc w:val="both"/>
              <w:rPr>
                <w:bCs/>
                <w:sz w:val="18"/>
                <w:szCs w:val="18"/>
              </w:rPr>
            </w:pPr>
          </w:p>
        </w:tc>
        <w:tc>
          <w:tcPr>
            <w:tcW w:w="1067" w:type="dxa"/>
          </w:tcPr>
          <w:p w14:paraId="1E532582" w14:textId="77777777" w:rsidR="00AD1D39" w:rsidRPr="00CE18C0" w:rsidRDefault="00AD1D39" w:rsidP="00BF0125">
            <w:pPr>
              <w:ind w:right="-6"/>
              <w:jc w:val="both"/>
              <w:rPr>
                <w:bCs/>
                <w:sz w:val="18"/>
                <w:szCs w:val="18"/>
              </w:rPr>
            </w:pPr>
          </w:p>
        </w:tc>
      </w:tr>
      <w:tr w:rsidR="00AD1D39" w:rsidRPr="00CE18C0" w14:paraId="5CBCCF94" w14:textId="55B1D0E0" w:rsidTr="00AD1D39">
        <w:tc>
          <w:tcPr>
            <w:tcW w:w="1566" w:type="dxa"/>
          </w:tcPr>
          <w:p w14:paraId="4ACC3D5E" w14:textId="731FE99E" w:rsidR="00AD1D39" w:rsidRPr="00CE18C0" w:rsidRDefault="00AD1D39" w:rsidP="00BF0125">
            <w:pPr>
              <w:ind w:right="-6"/>
              <w:jc w:val="both"/>
              <w:rPr>
                <w:bCs/>
                <w:sz w:val="18"/>
                <w:szCs w:val="18"/>
              </w:rPr>
            </w:pPr>
            <w:r w:rsidRPr="00CE18C0">
              <w:rPr>
                <w:bCs/>
                <w:sz w:val="18"/>
                <w:szCs w:val="18"/>
              </w:rPr>
              <w:t>DGMIC</w:t>
            </w:r>
          </w:p>
        </w:tc>
        <w:tc>
          <w:tcPr>
            <w:tcW w:w="947" w:type="dxa"/>
          </w:tcPr>
          <w:p w14:paraId="185B1458" w14:textId="77777777" w:rsidR="00AD1D39" w:rsidRPr="00CE18C0" w:rsidRDefault="00AD1D39" w:rsidP="00BF0125">
            <w:pPr>
              <w:ind w:right="-6"/>
              <w:jc w:val="both"/>
              <w:rPr>
                <w:bCs/>
                <w:sz w:val="18"/>
                <w:szCs w:val="18"/>
              </w:rPr>
            </w:pPr>
          </w:p>
        </w:tc>
        <w:tc>
          <w:tcPr>
            <w:tcW w:w="1117" w:type="dxa"/>
          </w:tcPr>
          <w:p w14:paraId="79283B99" w14:textId="77777777" w:rsidR="00AD1D39" w:rsidRPr="00CE18C0" w:rsidRDefault="00AD1D39" w:rsidP="00BF0125">
            <w:pPr>
              <w:ind w:right="-6"/>
              <w:jc w:val="both"/>
              <w:rPr>
                <w:bCs/>
                <w:sz w:val="18"/>
                <w:szCs w:val="18"/>
              </w:rPr>
            </w:pPr>
          </w:p>
        </w:tc>
        <w:tc>
          <w:tcPr>
            <w:tcW w:w="481" w:type="dxa"/>
          </w:tcPr>
          <w:p w14:paraId="17834F4D" w14:textId="77777777" w:rsidR="00AD1D39" w:rsidRPr="00CE18C0" w:rsidRDefault="00AD1D39" w:rsidP="00BF0125">
            <w:pPr>
              <w:ind w:right="-6"/>
              <w:jc w:val="both"/>
              <w:rPr>
                <w:bCs/>
                <w:sz w:val="18"/>
                <w:szCs w:val="18"/>
              </w:rPr>
            </w:pPr>
          </w:p>
        </w:tc>
        <w:tc>
          <w:tcPr>
            <w:tcW w:w="496" w:type="dxa"/>
          </w:tcPr>
          <w:p w14:paraId="4880AA45" w14:textId="77777777" w:rsidR="00AD1D39" w:rsidRPr="00CE18C0" w:rsidRDefault="00AD1D39" w:rsidP="00BF0125">
            <w:pPr>
              <w:ind w:right="-6"/>
              <w:jc w:val="both"/>
              <w:rPr>
                <w:bCs/>
                <w:sz w:val="18"/>
                <w:szCs w:val="18"/>
              </w:rPr>
            </w:pPr>
          </w:p>
        </w:tc>
        <w:tc>
          <w:tcPr>
            <w:tcW w:w="530" w:type="dxa"/>
          </w:tcPr>
          <w:p w14:paraId="2CCE7D28" w14:textId="77777777" w:rsidR="00AD1D39" w:rsidRPr="00CE18C0" w:rsidRDefault="00AD1D39" w:rsidP="00BF0125">
            <w:pPr>
              <w:ind w:right="-6"/>
              <w:jc w:val="both"/>
              <w:rPr>
                <w:bCs/>
                <w:sz w:val="18"/>
                <w:szCs w:val="18"/>
              </w:rPr>
            </w:pPr>
          </w:p>
        </w:tc>
        <w:tc>
          <w:tcPr>
            <w:tcW w:w="351" w:type="dxa"/>
          </w:tcPr>
          <w:p w14:paraId="2385F40C" w14:textId="61CA6696" w:rsidR="00AD1D39" w:rsidRPr="00CE18C0" w:rsidRDefault="00AD1D39" w:rsidP="00BF0125">
            <w:pPr>
              <w:ind w:right="-6"/>
              <w:jc w:val="both"/>
              <w:rPr>
                <w:bCs/>
                <w:sz w:val="18"/>
                <w:szCs w:val="18"/>
              </w:rPr>
            </w:pPr>
          </w:p>
        </w:tc>
        <w:tc>
          <w:tcPr>
            <w:tcW w:w="551" w:type="dxa"/>
          </w:tcPr>
          <w:p w14:paraId="5527C5EF" w14:textId="77777777" w:rsidR="00AD1D39" w:rsidRPr="00CE18C0" w:rsidRDefault="00AD1D39" w:rsidP="00BF0125">
            <w:pPr>
              <w:ind w:right="-6"/>
              <w:jc w:val="both"/>
              <w:rPr>
                <w:bCs/>
                <w:sz w:val="18"/>
                <w:szCs w:val="18"/>
              </w:rPr>
            </w:pPr>
          </w:p>
        </w:tc>
        <w:tc>
          <w:tcPr>
            <w:tcW w:w="415" w:type="dxa"/>
          </w:tcPr>
          <w:p w14:paraId="203A195A" w14:textId="77777777" w:rsidR="00AD1D39" w:rsidRPr="00CE18C0" w:rsidRDefault="00AD1D39" w:rsidP="00BF0125">
            <w:pPr>
              <w:ind w:right="-6"/>
              <w:jc w:val="both"/>
              <w:rPr>
                <w:bCs/>
                <w:sz w:val="18"/>
                <w:szCs w:val="18"/>
              </w:rPr>
            </w:pPr>
          </w:p>
        </w:tc>
        <w:tc>
          <w:tcPr>
            <w:tcW w:w="767" w:type="dxa"/>
          </w:tcPr>
          <w:p w14:paraId="5EB1B857" w14:textId="77777777" w:rsidR="00AD1D39" w:rsidRPr="00CE18C0" w:rsidRDefault="00AD1D39" w:rsidP="00BF0125">
            <w:pPr>
              <w:ind w:right="-6"/>
              <w:jc w:val="both"/>
              <w:rPr>
                <w:bCs/>
                <w:sz w:val="18"/>
                <w:szCs w:val="18"/>
              </w:rPr>
            </w:pPr>
          </w:p>
        </w:tc>
        <w:tc>
          <w:tcPr>
            <w:tcW w:w="965" w:type="dxa"/>
          </w:tcPr>
          <w:p w14:paraId="38809CA6" w14:textId="77777777" w:rsidR="00AD1D39" w:rsidRPr="00CE18C0" w:rsidRDefault="00AD1D39" w:rsidP="00BF0125">
            <w:pPr>
              <w:ind w:right="-6"/>
              <w:jc w:val="both"/>
              <w:rPr>
                <w:bCs/>
                <w:sz w:val="18"/>
                <w:szCs w:val="18"/>
              </w:rPr>
            </w:pPr>
          </w:p>
        </w:tc>
        <w:tc>
          <w:tcPr>
            <w:tcW w:w="887" w:type="dxa"/>
          </w:tcPr>
          <w:p w14:paraId="1E22941E" w14:textId="77777777" w:rsidR="00AD1D39" w:rsidRPr="00CE18C0" w:rsidRDefault="00AD1D39" w:rsidP="00BF0125">
            <w:pPr>
              <w:ind w:right="-6"/>
              <w:jc w:val="both"/>
              <w:rPr>
                <w:bCs/>
                <w:sz w:val="18"/>
                <w:szCs w:val="18"/>
              </w:rPr>
            </w:pPr>
          </w:p>
        </w:tc>
        <w:tc>
          <w:tcPr>
            <w:tcW w:w="917" w:type="dxa"/>
          </w:tcPr>
          <w:p w14:paraId="5F48BF5C" w14:textId="77777777" w:rsidR="00AD1D39" w:rsidRPr="00CE18C0" w:rsidRDefault="00AD1D39" w:rsidP="00BF0125">
            <w:pPr>
              <w:ind w:right="-6"/>
              <w:jc w:val="both"/>
              <w:rPr>
                <w:bCs/>
                <w:sz w:val="18"/>
                <w:szCs w:val="18"/>
              </w:rPr>
            </w:pPr>
          </w:p>
        </w:tc>
        <w:tc>
          <w:tcPr>
            <w:tcW w:w="1067" w:type="dxa"/>
          </w:tcPr>
          <w:p w14:paraId="21A6FFDD" w14:textId="77777777" w:rsidR="00AD1D39" w:rsidRPr="00CE18C0" w:rsidRDefault="00AD1D39" w:rsidP="00BF0125">
            <w:pPr>
              <w:ind w:right="-6"/>
              <w:jc w:val="both"/>
              <w:rPr>
                <w:bCs/>
                <w:sz w:val="18"/>
                <w:szCs w:val="18"/>
              </w:rPr>
            </w:pPr>
          </w:p>
        </w:tc>
      </w:tr>
      <w:tr w:rsidR="00AD1D39" w:rsidRPr="00CE18C0" w14:paraId="1F292C34" w14:textId="64A82C01" w:rsidTr="00AD1D39">
        <w:tc>
          <w:tcPr>
            <w:tcW w:w="1566" w:type="dxa"/>
          </w:tcPr>
          <w:p w14:paraId="5274434C" w14:textId="3A37DD0F" w:rsidR="00AD1D39" w:rsidRPr="00CE18C0" w:rsidRDefault="00AD1D39" w:rsidP="00BF0125">
            <w:pPr>
              <w:ind w:right="-6"/>
              <w:jc w:val="both"/>
              <w:rPr>
                <w:bCs/>
                <w:sz w:val="18"/>
                <w:szCs w:val="18"/>
              </w:rPr>
            </w:pPr>
            <w:r w:rsidRPr="00CE18C0">
              <w:rPr>
                <w:bCs/>
                <w:sz w:val="18"/>
                <w:szCs w:val="18"/>
              </w:rPr>
              <w:t>DG2TDC</w:t>
            </w:r>
          </w:p>
        </w:tc>
        <w:tc>
          <w:tcPr>
            <w:tcW w:w="947" w:type="dxa"/>
          </w:tcPr>
          <w:p w14:paraId="51468EFA" w14:textId="77777777" w:rsidR="00AD1D39" w:rsidRPr="00CE18C0" w:rsidRDefault="00AD1D39" w:rsidP="00BF0125">
            <w:pPr>
              <w:ind w:right="-6"/>
              <w:jc w:val="both"/>
              <w:rPr>
                <w:bCs/>
                <w:sz w:val="18"/>
                <w:szCs w:val="18"/>
              </w:rPr>
            </w:pPr>
          </w:p>
        </w:tc>
        <w:tc>
          <w:tcPr>
            <w:tcW w:w="1117" w:type="dxa"/>
          </w:tcPr>
          <w:p w14:paraId="1AE7FAE4" w14:textId="77777777" w:rsidR="00AD1D39" w:rsidRPr="00CE18C0" w:rsidRDefault="00AD1D39" w:rsidP="00BF0125">
            <w:pPr>
              <w:ind w:right="-6"/>
              <w:jc w:val="both"/>
              <w:rPr>
                <w:bCs/>
                <w:sz w:val="18"/>
                <w:szCs w:val="18"/>
              </w:rPr>
            </w:pPr>
          </w:p>
        </w:tc>
        <w:tc>
          <w:tcPr>
            <w:tcW w:w="481" w:type="dxa"/>
          </w:tcPr>
          <w:p w14:paraId="5090D026" w14:textId="77777777" w:rsidR="00AD1D39" w:rsidRPr="00CE18C0" w:rsidRDefault="00AD1D39" w:rsidP="00BF0125">
            <w:pPr>
              <w:ind w:right="-6"/>
              <w:jc w:val="both"/>
              <w:rPr>
                <w:bCs/>
                <w:sz w:val="18"/>
                <w:szCs w:val="18"/>
              </w:rPr>
            </w:pPr>
          </w:p>
        </w:tc>
        <w:tc>
          <w:tcPr>
            <w:tcW w:w="496" w:type="dxa"/>
          </w:tcPr>
          <w:p w14:paraId="2F065F2A" w14:textId="77777777" w:rsidR="00AD1D39" w:rsidRPr="00CE18C0" w:rsidRDefault="00AD1D39" w:rsidP="00BF0125">
            <w:pPr>
              <w:ind w:right="-6"/>
              <w:jc w:val="both"/>
              <w:rPr>
                <w:bCs/>
                <w:sz w:val="18"/>
                <w:szCs w:val="18"/>
              </w:rPr>
            </w:pPr>
          </w:p>
        </w:tc>
        <w:tc>
          <w:tcPr>
            <w:tcW w:w="530" w:type="dxa"/>
          </w:tcPr>
          <w:p w14:paraId="1BE9A6C6" w14:textId="77777777" w:rsidR="00AD1D39" w:rsidRPr="00CE18C0" w:rsidRDefault="00AD1D39" w:rsidP="00BF0125">
            <w:pPr>
              <w:ind w:right="-6"/>
              <w:jc w:val="both"/>
              <w:rPr>
                <w:bCs/>
                <w:sz w:val="18"/>
                <w:szCs w:val="18"/>
              </w:rPr>
            </w:pPr>
          </w:p>
        </w:tc>
        <w:tc>
          <w:tcPr>
            <w:tcW w:w="351" w:type="dxa"/>
          </w:tcPr>
          <w:p w14:paraId="5E8E1B0B" w14:textId="250DC274" w:rsidR="00AD1D39" w:rsidRPr="00CE18C0" w:rsidRDefault="00AD1D39" w:rsidP="00BF0125">
            <w:pPr>
              <w:ind w:right="-6"/>
              <w:jc w:val="both"/>
              <w:rPr>
                <w:bCs/>
                <w:sz w:val="18"/>
                <w:szCs w:val="18"/>
              </w:rPr>
            </w:pPr>
          </w:p>
        </w:tc>
        <w:tc>
          <w:tcPr>
            <w:tcW w:w="551" w:type="dxa"/>
          </w:tcPr>
          <w:p w14:paraId="56254C15" w14:textId="77777777" w:rsidR="00AD1D39" w:rsidRPr="00CE18C0" w:rsidRDefault="00AD1D39" w:rsidP="00BF0125">
            <w:pPr>
              <w:ind w:right="-6"/>
              <w:jc w:val="both"/>
              <w:rPr>
                <w:bCs/>
                <w:sz w:val="18"/>
                <w:szCs w:val="18"/>
              </w:rPr>
            </w:pPr>
          </w:p>
        </w:tc>
        <w:tc>
          <w:tcPr>
            <w:tcW w:w="415" w:type="dxa"/>
          </w:tcPr>
          <w:p w14:paraId="237C386A" w14:textId="77777777" w:rsidR="00AD1D39" w:rsidRPr="00CE18C0" w:rsidRDefault="00AD1D39" w:rsidP="00BF0125">
            <w:pPr>
              <w:ind w:right="-6"/>
              <w:jc w:val="both"/>
              <w:rPr>
                <w:bCs/>
                <w:sz w:val="18"/>
                <w:szCs w:val="18"/>
              </w:rPr>
            </w:pPr>
          </w:p>
        </w:tc>
        <w:tc>
          <w:tcPr>
            <w:tcW w:w="767" w:type="dxa"/>
          </w:tcPr>
          <w:p w14:paraId="59DF9C88" w14:textId="77777777" w:rsidR="00AD1D39" w:rsidRPr="00CE18C0" w:rsidRDefault="00AD1D39" w:rsidP="00BF0125">
            <w:pPr>
              <w:ind w:right="-6"/>
              <w:jc w:val="both"/>
              <w:rPr>
                <w:bCs/>
                <w:sz w:val="18"/>
                <w:szCs w:val="18"/>
              </w:rPr>
            </w:pPr>
          </w:p>
        </w:tc>
        <w:tc>
          <w:tcPr>
            <w:tcW w:w="965" w:type="dxa"/>
          </w:tcPr>
          <w:p w14:paraId="298772D3" w14:textId="77777777" w:rsidR="00AD1D39" w:rsidRPr="00CE18C0" w:rsidRDefault="00AD1D39" w:rsidP="00BF0125">
            <w:pPr>
              <w:ind w:right="-6"/>
              <w:jc w:val="both"/>
              <w:rPr>
                <w:bCs/>
                <w:sz w:val="18"/>
                <w:szCs w:val="18"/>
              </w:rPr>
            </w:pPr>
          </w:p>
        </w:tc>
        <w:tc>
          <w:tcPr>
            <w:tcW w:w="887" w:type="dxa"/>
          </w:tcPr>
          <w:p w14:paraId="6E609198" w14:textId="77777777" w:rsidR="00AD1D39" w:rsidRPr="00CE18C0" w:rsidRDefault="00AD1D39" w:rsidP="00BF0125">
            <w:pPr>
              <w:ind w:right="-6"/>
              <w:jc w:val="both"/>
              <w:rPr>
                <w:bCs/>
                <w:sz w:val="18"/>
                <w:szCs w:val="18"/>
              </w:rPr>
            </w:pPr>
          </w:p>
        </w:tc>
        <w:tc>
          <w:tcPr>
            <w:tcW w:w="917" w:type="dxa"/>
          </w:tcPr>
          <w:p w14:paraId="7F236D9D" w14:textId="77777777" w:rsidR="00AD1D39" w:rsidRPr="00CE18C0" w:rsidRDefault="00AD1D39" w:rsidP="00BF0125">
            <w:pPr>
              <w:ind w:right="-6"/>
              <w:jc w:val="both"/>
              <w:rPr>
                <w:bCs/>
                <w:sz w:val="18"/>
                <w:szCs w:val="18"/>
              </w:rPr>
            </w:pPr>
          </w:p>
        </w:tc>
        <w:tc>
          <w:tcPr>
            <w:tcW w:w="1067" w:type="dxa"/>
          </w:tcPr>
          <w:p w14:paraId="22AD17C7" w14:textId="77777777" w:rsidR="00AD1D39" w:rsidRPr="00CE18C0" w:rsidRDefault="00AD1D39" w:rsidP="00BF0125">
            <w:pPr>
              <w:ind w:right="-6"/>
              <w:jc w:val="both"/>
              <w:rPr>
                <w:bCs/>
                <w:sz w:val="18"/>
                <w:szCs w:val="18"/>
              </w:rPr>
            </w:pPr>
          </w:p>
        </w:tc>
      </w:tr>
      <w:tr w:rsidR="00AD1D39" w:rsidRPr="00CE18C0" w14:paraId="642536A9" w14:textId="6F86547B" w:rsidTr="00AD1D39">
        <w:tc>
          <w:tcPr>
            <w:tcW w:w="1566" w:type="dxa"/>
          </w:tcPr>
          <w:p w14:paraId="09918875" w14:textId="51EFF1EF" w:rsidR="00AD1D39" w:rsidRPr="00CE18C0" w:rsidRDefault="00AD1D39" w:rsidP="00BF0125">
            <w:pPr>
              <w:ind w:right="-6"/>
              <w:jc w:val="both"/>
              <w:rPr>
                <w:bCs/>
                <w:sz w:val="18"/>
                <w:szCs w:val="18"/>
              </w:rPr>
            </w:pPr>
            <w:r w:rsidRPr="00CE18C0">
              <w:rPr>
                <w:bCs/>
                <w:sz w:val="18"/>
                <w:szCs w:val="18"/>
              </w:rPr>
              <w:t>DGLFLF</w:t>
            </w:r>
          </w:p>
        </w:tc>
        <w:tc>
          <w:tcPr>
            <w:tcW w:w="947" w:type="dxa"/>
          </w:tcPr>
          <w:p w14:paraId="2F2CA182" w14:textId="77777777" w:rsidR="00AD1D39" w:rsidRPr="00CE18C0" w:rsidRDefault="00AD1D39" w:rsidP="00BF0125">
            <w:pPr>
              <w:ind w:right="-6"/>
              <w:jc w:val="both"/>
              <w:rPr>
                <w:bCs/>
                <w:sz w:val="18"/>
                <w:szCs w:val="18"/>
              </w:rPr>
            </w:pPr>
          </w:p>
        </w:tc>
        <w:tc>
          <w:tcPr>
            <w:tcW w:w="1117" w:type="dxa"/>
          </w:tcPr>
          <w:p w14:paraId="5E3CCA1F" w14:textId="77777777" w:rsidR="00AD1D39" w:rsidRPr="00CE18C0" w:rsidRDefault="00AD1D39" w:rsidP="00BF0125">
            <w:pPr>
              <w:ind w:right="-6"/>
              <w:jc w:val="both"/>
              <w:rPr>
                <w:bCs/>
                <w:sz w:val="18"/>
                <w:szCs w:val="18"/>
              </w:rPr>
            </w:pPr>
          </w:p>
        </w:tc>
        <w:tc>
          <w:tcPr>
            <w:tcW w:w="481" w:type="dxa"/>
          </w:tcPr>
          <w:p w14:paraId="5D22F58E" w14:textId="77777777" w:rsidR="00AD1D39" w:rsidRPr="00CE18C0" w:rsidRDefault="00AD1D39" w:rsidP="00BF0125">
            <w:pPr>
              <w:ind w:right="-6"/>
              <w:jc w:val="both"/>
              <w:rPr>
                <w:bCs/>
                <w:sz w:val="18"/>
                <w:szCs w:val="18"/>
              </w:rPr>
            </w:pPr>
          </w:p>
        </w:tc>
        <w:tc>
          <w:tcPr>
            <w:tcW w:w="496" w:type="dxa"/>
          </w:tcPr>
          <w:p w14:paraId="74BB9616" w14:textId="77777777" w:rsidR="00AD1D39" w:rsidRPr="00CE18C0" w:rsidRDefault="00AD1D39" w:rsidP="00BF0125">
            <w:pPr>
              <w:ind w:right="-6"/>
              <w:jc w:val="both"/>
              <w:rPr>
                <w:bCs/>
                <w:sz w:val="18"/>
                <w:szCs w:val="18"/>
              </w:rPr>
            </w:pPr>
          </w:p>
        </w:tc>
        <w:tc>
          <w:tcPr>
            <w:tcW w:w="530" w:type="dxa"/>
          </w:tcPr>
          <w:p w14:paraId="284FACA0" w14:textId="77777777" w:rsidR="00AD1D39" w:rsidRPr="00CE18C0" w:rsidRDefault="00AD1D39" w:rsidP="00BF0125">
            <w:pPr>
              <w:ind w:right="-6"/>
              <w:jc w:val="both"/>
              <w:rPr>
                <w:bCs/>
                <w:sz w:val="18"/>
                <w:szCs w:val="18"/>
              </w:rPr>
            </w:pPr>
          </w:p>
        </w:tc>
        <w:tc>
          <w:tcPr>
            <w:tcW w:w="351" w:type="dxa"/>
          </w:tcPr>
          <w:p w14:paraId="213330D0" w14:textId="4E7CE450" w:rsidR="00AD1D39" w:rsidRPr="00CE18C0" w:rsidRDefault="00AD1D39" w:rsidP="00BF0125">
            <w:pPr>
              <w:ind w:right="-6"/>
              <w:jc w:val="both"/>
              <w:rPr>
                <w:bCs/>
                <w:sz w:val="18"/>
                <w:szCs w:val="18"/>
              </w:rPr>
            </w:pPr>
          </w:p>
        </w:tc>
        <w:tc>
          <w:tcPr>
            <w:tcW w:w="551" w:type="dxa"/>
          </w:tcPr>
          <w:p w14:paraId="4C20637E" w14:textId="77777777" w:rsidR="00AD1D39" w:rsidRPr="00CE18C0" w:rsidRDefault="00AD1D39" w:rsidP="00BF0125">
            <w:pPr>
              <w:ind w:right="-6"/>
              <w:jc w:val="both"/>
              <w:rPr>
                <w:bCs/>
                <w:sz w:val="18"/>
                <w:szCs w:val="18"/>
              </w:rPr>
            </w:pPr>
          </w:p>
        </w:tc>
        <w:tc>
          <w:tcPr>
            <w:tcW w:w="415" w:type="dxa"/>
          </w:tcPr>
          <w:p w14:paraId="784EE6C3" w14:textId="77777777" w:rsidR="00AD1D39" w:rsidRPr="00CE18C0" w:rsidRDefault="00AD1D39" w:rsidP="00BF0125">
            <w:pPr>
              <w:ind w:right="-6"/>
              <w:jc w:val="both"/>
              <w:rPr>
                <w:bCs/>
                <w:sz w:val="18"/>
                <w:szCs w:val="18"/>
              </w:rPr>
            </w:pPr>
          </w:p>
        </w:tc>
        <w:tc>
          <w:tcPr>
            <w:tcW w:w="767" w:type="dxa"/>
          </w:tcPr>
          <w:p w14:paraId="2D7BDBFE" w14:textId="77777777" w:rsidR="00AD1D39" w:rsidRPr="00CE18C0" w:rsidRDefault="00AD1D39" w:rsidP="00BF0125">
            <w:pPr>
              <w:ind w:right="-6"/>
              <w:jc w:val="both"/>
              <w:rPr>
                <w:bCs/>
                <w:sz w:val="18"/>
                <w:szCs w:val="18"/>
              </w:rPr>
            </w:pPr>
          </w:p>
        </w:tc>
        <w:tc>
          <w:tcPr>
            <w:tcW w:w="965" w:type="dxa"/>
          </w:tcPr>
          <w:p w14:paraId="0E42BA48" w14:textId="77777777" w:rsidR="00AD1D39" w:rsidRPr="00CE18C0" w:rsidRDefault="00AD1D39" w:rsidP="00BF0125">
            <w:pPr>
              <w:ind w:right="-6"/>
              <w:jc w:val="both"/>
              <w:rPr>
                <w:bCs/>
                <w:sz w:val="18"/>
                <w:szCs w:val="18"/>
              </w:rPr>
            </w:pPr>
          </w:p>
        </w:tc>
        <w:tc>
          <w:tcPr>
            <w:tcW w:w="887" w:type="dxa"/>
          </w:tcPr>
          <w:p w14:paraId="2C6EE64D" w14:textId="77777777" w:rsidR="00AD1D39" w:rsidRPr="00CE18C0" w:rsidRDefault="00AD1D39" w:rsidP="00BF0125">
            <w:pPr>
              <w:ind w:right="-6"/>
              <w:jc w:val="both"/>
              <w:rPr>
                <w:bCs/>
                <w:sz w:val="18"/>
                <w:szCs w:val="18"/>
              </w:rPr>
            </w:pPr>
          </w:p>
        </w:tc>
        <w:tc>
          <w:tcPr>
            <w:tcW w:w="917" w:type="dxa"/>
          </w:tcPr>
          <w:p w14:paraId="24B6D0C1" w14:textId="77777777" w:rsidR="00AD1D39" w:rsidRPr="00CE18C0" w:rsidRDefault="00AD1D39" w:rsidP="00BF0125">
            <w:pPr>
              <w:ind w:right="-6"/>
              <w:jc w:val="both"/>
              <w:rPr>
                <w:bCs/>
                <w:sz w:val="18"/>
                <w:szCs w:val="18"/>
              </w:rPr>
            </w:pPr>
          </w:p>
        </w:tc>
        <w:tc>
          <w:tcPr>
            <w:tcW w:w="1067" w:type="dxa"/>
          </w:tcPr>
          <w:p w14:paraId="0F63D6A4" w14:textId="77777777" w:rsidR="00AD1D39" w:rsidRPr="00CE18C0" w:rsidRDefault="00AD1D39" w:rsidP="00BF0125">
            <w:pPr>
              <w:ind w:right="-6"/>
              <w:jc w:val="both"/>
              <w:rPr>
                <w:bCs/>
                <w:sz w:val="18"/>
                <w:szCs w:val="18"/>
              </w:rPr>
            </w:pPr>
          </w:p>
        </w:tc>
      </w:tr>
    </w:tbl>
    <w:p w14:paraId="02AECB8A" w14:textId="25786875" w:rsidR="00AF6D00" w:rsidRPr="00CE18C0" w:rsidRDefault="00AF6D00" w:rsidP="00AF6D00">
      <w:pPr>
        <w:ind w:right="-6"/>
        <w:jc w:val="both"/>
        <w:rPr>
          <w:bCs/>
          <w:sz w:val="20"/>
          <w:szCs w:val="20"/>
        </w:rPr>
      </w:pPr>
    </w:p>
    <w:p w14:paraId="174C07E1" w14:textId="77777777" w:rsidR="00D34524" w:rsidRPr="00CE18C0" w:rsidRDefault="00D34524" w:rsidP="00AF6D00">
      <w:pPr>
        <w:ind w:right="-6"/>
        <w:jc w:val="both"/>
        <w:rPr>
          <w:bCs/>
          <w:sz w:val="20"/>
          <w:szCs w:val="20"/>
        </w:rPr>
      </w:pPr>
    </w:p>
    <w:p w14:paraId="12374C2C" w14:textId="288FA339" w:rsidR="002C7C8C" w:rsidRPr="00CE18C0" w:rsidRDefault="00AD1D39" w:rsidP="002C7C8C">
      <w:pPr>
        <w:pStyle w:val="Paragraphedeliste"/>
        <w:numPr>
          <w:ilvl w:val="0"/>
          <w:numId w:val="39"/>
        </w:numPr>
        <w:ind w:right="-6"/>
        <w:jc w:val="both"/>
        <w:rPr>
          <w:b/>
          <w:bCs/>
          <w:sz w:val="20"/>
          <w:szCs w:val="20"/>
        </w:rPr>
      </w:pPr>
      <w:r w:rsidRPr="00CE18C0">
        <w:rPr>
          <w:b/>
          <w:bCs/>
          <w:sz w:val="20"/>
          <w:szCs w:val="20"/>
        </w:rPr>
        <w:t>Demandes de télétravail refusées</w:t>
      </w:r>
    </w:p>
    <w:p w14:paraId="5662C570" w14:textId="20E52950" w:rsidR="002C7C8C" w:rsidRPr="00CE18C0" w:rsidRDefault="002C7C8C" w:rsidP="002C7C8C">
      <w:pPr>
        <w:ind w:right="-6"/>
        <w:jc w:val="both"/>
        <w:rPr>
          <w:b/>
          <w:bCs/>
          <w:sz w:val="20"/>
          <w:szCs w:val="20"/>
        </w:rPr>
      </w:pPr>
    </w:p>
    <w:tbl>
      <w:tblPr>
        <w:tblStyle w:val="Grilledutableau"/>
        <w:tblW w:w="0" w:type="auto"/>
        <w:tblLook w:val="04A0" w:firstRow="1" w:lastRow="0" w:firstColumn="1" w:lastColumn="0" w:noHBand="0" w:noVBand="1"/>
      </w:tblPr>
      <w:tblGrid>
        <w:gridCol w:w="3440"/>
        <w:gridCol w:w="1599"/>
        <w:gridCol w:w="1842"/>
        <w:gridCol w:w="1627"/>
        <w:gridCol w:w="1814"/>
      </w:tblGrid>
      <w:tr w:rsidR="00AE20A5" w:rsidRPr="00CE18C0" w14:paraId="53970C63" w14:textId="77777777" w:rsidTr="00AE20A5">
        <w:trPr>
          <w:trHeight w:val="365"/>
        </w:trPr>
        <w:tc>
          <w:tcPr>
            <w:tcW w:w="3440" w:type="dxa"/>
            <w:vMerge w:val="restart"/>
            <w:tcBorders>
              <w:tl2br w:val="single" w:sz="4" w:space="0" w:color="auto"/>
            </w:tcBorders>
          </w:tcPr>
          <w:p w14:paraId="02D1140B" w14:textId="5917A6AF" w:rsidR="00AE20A5" w:rsidRPr="00CE18C0" w:rsidRDefault="00AE20A5" w:rsidP="002C7C8C">
            <w:pPr>
              <w:ind w:right="-6"/>
              <w:jc w:val="both"/>
              <w:rPr>
                <w:b/>
                <w:bCs/>
                <w:sz w:val="20"/>
                <w:szCs w:val="20"/>
              </w:rPr>
            </w:pPr>
            <w:r w:rsidRPr="00CE18C0">
              <w:rPr>
                <w:b/>
                <w:bCs/>
                <w:sz w:val="20"/>
                <w:szCs w:val="20"/>
              </w:rPr>
              <w:t xml:space="preserve">                            Demandes </w:t>
            </w:r>
          </w:p>
          <w:p w14:paraId="166DF6AD" w14:textId="344CDD88" w:rsidR="00AE20A5" w:rsidRPr="00CE18C0" w:rsidRDefault="00AE20A5" w:rsidP="002C7C8C">
            <w:pPr>
              <w:ind w:right="-6"/>
              <w:jc w:val="both"/>
              <w:rPr>
                <w:b/>
                <w:bCs/>
                <w:sz w:val="20"/>
                <w:szCs w:val="20"/>
              </w:rPr>
            </w:pPr>
            <w:r w:rsidRPr="00CE18C0">
              <w:rPr>
                <w:b/>
                <w:bCs/>
                <w:sz w:val="20"/>
                <w:szCs w:val="20"/>
              </w:rPr>
              <w:t xml:space="preserve">                                        </w:t>
            </w:r>
            <w:proofErr w:type="gramStart"/>
            <w:r w:rsidRPr="00CE18C0">
              <w:rPr>
                <w:b/>
                <w:bCs/>
                <w:sz w:val="20"/>
                <w:szCs w:val="20"/>
              </w:rPr>
              <w:t>refusées</w:t>
            </w:r>
            <w:proofErr w:type="gramEnd"/>
          </w:p>
          <w:p w14:paraId="09C8A66A" w14:textId="0D8F99EA" w:rsidR="00AE20A5" w:rsidRPr="00CE18C0" w:rsidRDefault="00AE20A5" w:rsidP="002C7C8C">
            <w:pPr>
              <w:ind w:right="-6"/>
              <w:jc w:val="both"/>
              <w:rPr>
                <w:b/>
                <w:bCs/>
                <w:sz w:val="20"/>
                <w:szCs w:val="20"/>
              </w:rPr>
            </w:pPr>
            <w:r w:rsidRPr="00CE18C0">
              <w:rPr>
                <w:b/>
                <w:bCs/>
                <w:sz w:val="20"/>
                <w:szCs w:val="20"/>
              </w:rPr>
              <w:t>Directions</w:t>
            </w:r>
          </w:p>
        </w:tc>
        <w:tc>
          <w:tcPr>
            <w:tcW w:w="3441" w:type="dxa"/>
            <w:gridSpan w:val="2"/>
          </w:tcPr>
          <w:p w14:paraId="4206DF52" w14:textId="77777777" w:rsidR="00AE20A5" w:rsidRPr="00CE18C0" w:rsidRDefault="00AE20A5" w:rsidP="00AE20A5">
            <w:pPr>
              <w:ind w:right="-6"/>
              <w:jc w:val="center"/>
              <w:rPr>
                <w:b/>
                <w:bCs/>
                <w:sz w:val="20"/>
                <w:szCs w:val="20"/>
              </w:rPr>
            </w:pPr>
            <w:r w:rsidRPr="00CE18C0">
              <w:rPr>
                <w:b/>
                <w:bCs/>
                <w:sz w:val="20"/>
                <w:szCs w:val="20"/>
              </w:rPr>
              <w:t>Fonctionnaires</w:t>
            </w:r>
          </w:p>
          <w:p w14:paraId="71A4E43E" w14:textId="20824E69" w:rsidR="00AE20A5" w:rsidRPr="00CE18C0" w:rsidRDefault="00AE20A5" w:rsidP="00AE20A5">
            <w:pPr>
              <w:ind w:right="-6"/>
              <w:jc w:val="center"/>
              <w:rPr>
                <w:b/>
                <w:bCs/>
                <w:sz w:val="20"/>
                <w:szCs w:val="20"/>
              </w:rPr>
            </w:pPr>
          </w:p>
        </w:tc>
        <w:tc>
          <w:tcPr>
            <w:tcW w:w="3441" w:type="dxa"/>
            <w:gridSpan w:val="2"/>
          </w:tcPr>
          <w:p w14:paraId="5DD51BC4" w14:textId="4210ED25" w:rsidR="00AE20A5" w:rsidRPr="00CE18C0" w:rsidRDefault="00AE20A5" w:rsidP="00AE20A5">
            <w:pPr>
              <w:ind w:right="-6"/>
              <w:jc w:val="center"/>
              <w:rPr>
                <w:b/>
                <w:bCs/>
                <w:sz w:val="20"/>
                <w:szCs w:val="20"/>
              </w:rPr>
            </w:pPr>
            <w:r w:rsidRPr="00CE18C0">
              <w:rPr>
                <w:b/>
                <w:bCs/>
                <w:sz w:val="20"/>
                <w:szCs w:val="20"/>
              </w:rPr>
              <w:t>Contractuels</w:t>
            </w:r>
          </w:p>
        </w:tc>
      </w:tr>
      <w:tr w:rsidR="00AE20A5" w:rsidRPr="00CE18C0" w14:paraId="031398B4" w14:textId="75500751" w:rsidTr="00AE20A5">
        <w:trPr>
          <w:trHeight w:val="327"/>
        </w:trPr>
        <w:tc>
          <w:tcPr>
            <w:tcW w:w="3440" w:type="dxa"/>
            <w:vMerge/>
            <w:tcBorders>
              <w:tl2br w:val="single" w:sz="4" w:space="0" w:color="auto"/>
            </w:tcBorders>
          </w:tcPr>
          <w:p w14:paraId="26F12304" w14:textId="77777777" w:rsidR="00AE20A5" w:rsidRPr="00CE18C0" w:rsidRDefault="00AE20A5" w:rsidP="002C7C8C">
            <w:pPr>
              <w:ind w:right="-6"/>
              <w:jc w:val="both"/>
              <w:rPr>
                <w:b/>
                <w:bCs/>
                <w:sz w:val="20"/>
                <w:szCs w:val="20"/>
              </w:rPr>
            </w:pPr>
          </w:p>
        </w:tc>
        <w:tc>
          <w:tcPr>
            <w:tcW w:w="1599" w:type="dxa"/>
          </w:tcPr>
          <w:p w14:paraId="0BD9104C" w14:textId="47748442" w:rsidR="00AE20A5" w:rsidRPr="00CE18C0" w:rsidRDefault="00AE20A5" w:rsidP="00AE20A5">
            <w:pPr>
              <w:ind w:right="-6"/>
              <w:jc w:val="center"/>
              <w:rPr>
                <w:b/>
                <w:bCs/>
                <w:sz w:val="20"/>
                <w:szCs w:val="20"/>
              </w:rPr>
            </w:pPr>
            <w:r w:rsidRPr="00CE18C0">
              <w:rPr>
                <w:b/>
                <w:bCs/>
                <w:sz w:val="20"/>
                <w:szCs w:val="20"/>
              </w:rPr>
              <w:t>Totales</w:t>
            </w:r>
          </w:p>
        </w:tc>
        <w:tc>
          <w:tcPr>
            <w:tcW w:w="1842" w:type="dxa"/>
          </w:tcPr>
          <w:p w14:paraId="2364BA3E" w14:textId="23DA609D" w:rsidR="00AE20A5" w:rsidRPr="00CE18C0" w:rsidRDefault="00AE20A5" w:rsidP="00AE20A5">
            <w:pPr>
              <w:ind w:right="-6"/>
              <w:jc w:val="center"/>
              <w:rPr>
                <w:b/>
                <w:bCs/>
                <w:sz w:val="20"/>
                <w:szCs w:val="20"/>
              </w:rPr>
            </w:pPr>
            <w:r w:rsidRPr="00CE18C0">
              <w:rPr>
                <w:b/>
                <w:bCs/>
                <w:sz w:val="20"/>
                <w:szCs w:val="20"/>
              </w:rPr>
              <w:t>Partielles</w:t>
            </w:r>
          </w:p>
        </w:tc>
        <w:tc>
          <w:tcPr>
            <w:tcW w:w="1627" w:type="dxa"/>
          </w:tcPr>
          <w:p w14:paraId="2152DDCC" w14:textId="62D6414D" w:rsidR="00AE20A5" w:rsidRPr="00CE18C0" w:rsidRDefault="00AE20A5" w:rsidP="00AE20A5">
            <w:pPr>
              <w:ind w:right="-6"/>
              <w:jc w:val="center"/>
              <w:rPr>
                <w:b/>
                <w:bCs/>
                <w:sz w:val="20"/>
                <w:szCs w:val="20"/>
              </w:rPr>
            </w:pPr>
            <w:r w:rsidRPr="00CE18C0">
              <w:rPr>
                <w:b/>
                <w:bCs/>
                <w:sz w:val="20"/>
                <w:szCs w:val="20"/>
              </w:rPr>
              <w:t>Totales</w:t>
            </w:r>
          </w:p>
        </w:tc>
        <w:tc>
          <w:tcPr>
            <w:tcW w:w="1814" w:type="dxa"/>
          </w:tcPr>
          <w:p w14:paraId="1A35A2DE" w14:textId="2AEA8E6E" w:rsidR="00AE20A5" w:rsidRPr="00CE18C0" w:rsidRDefault="00AE20A5" w:rsidP="00AE20A5">
            <w:pPr>
              <w:ind w:right="-6"/>
              <w:jc w:val="center"/>
              <w:rPr>
                <w:b/>
                <w:bCs/>
                <w:sz w:val="20"/>
                <w:szCs w:val="20"/>
              </w:rPr>
            </w:pPr>
            <w:r w:rsidRPr="00CE18C0">
              <w:rPr>
                <w:b/>
                <w:bCs/>
                <w:sz w:val="20"/>
                <w:szCs w:val="20"/>
              </w:rPr>
              <w:t>Partielles</w:t>
            </w:r>
          </w:p>
        </w:tc>
      </w:tr>
      <w:tr w:rsidR="00AE20A5" w:rsidRPr="00CE18C0" w14:paraId="14AF2B9F" w14:textId="5F9F761D" w:rsidTr="00AE20A5">
        <w:tc>
          <w:tcPr>
            <w:tcW w:w="3440" w:type="dxa"/>
          </w:tcPr>
          <w:p w14:paraId="53BBA3C3" w14:textId="503FC6C7" w:rsidR="00AE20A5" w:rsidRPr="00CE18C0" w:rsidRDefault="00AE20A5" w:rsidP="002C7C8C">
            <w:pPr>
              <w:ind w:right="-6"/>
              <w:jc w:val="both"/>
              <w:rPr>
                <w:b/>
                <w:bCs/>
                <w:sz w:val="20"/>
                <w:szCs w:val="20"/>
              </w:rPr>
            </w:pPr>
            <w:r w:rsidRPr="00CE18C0">
              <w:rPr>
                <w:bCs/>
                <w:sz w:val="18"/>
                <w:szCs w:val="18"/>
              </w:rPr>
              <w:t>SG</w:t>
            </w:r>
          </w:p>
        </w:tc>
        <w:tc>
          <w:tcPr>
            <w:tcW w:w="1599" w:type="dxa"/>
          </w:tcPr>
          <w:p w14:paraId="60864A47" w14:textId="77777777" w:rsidR="00AE20A5" w:rsidRPr="00CE18C0" w:rsidRDefault="00AE20A5" w:rsidP="002C7C8C">
            <w:pPr>
              <w:ind w:right="-6"/>
              <w:jc w:val="both"/>
              <w:rPr>
                <w:b/>
                <w:bCs/>
                <w:sz w:val="20"/>
                <w:szCs w:val="20"/>
              </w:rPr>
            </w:pPr>
          </w:p>
        </w:tc>
        <w:tc>
          <w:tcPr>
            <w:tcW w:w="1842" w:type="dxa"/>
          </w:tcPr>
          <w:p w14:paraId="43D524CB" w14:textId="77777777" w:rsidR="00AE20A5" w:rsidRPr="00CE18C0" w:rsidRDefault="00AE20A5" w:rsidP="002C7C8C">
            <w:pPr>
              <w:ind w:right="-6"/>
              <w:jc w:val="both"/>
              <w:rPr>
                <w:b/>
                <w:bCs/>
                <w:sz w:val="20"/>
                <w:szCs w:val="20"/>
              </w:rPr>
            </w:pPr>
          </w:p>
        </w:tc>
        <w:tc>
          <w:tcPr>
            <w:tcW w:w="1627" w:type="dxa"/>
          </w:tcPr>
          <w:p w14:paraId="1ADC68DA" w14:textId="7ADB22DB" w:rsidR="00AE20A5" w:rsidRPr="00CE18C0" w:rsidRDefault="00AE20A5" w:rsidP="002C7C8C">
            <w:pPr>
              <w:ind w:right="-6"/>
              <w:jc w:val="both"/>
              <w:rPr>
                <w:b/>
                <w:bCs/>
                <w:sz w:val="20"/>
                <w:szCs w:val="20"/>
              </w:rPr>
            </w:pPr>
          </w:p>
        </w:tc>
        <w:tc>
          <w:tcPr>
            <w:tcW w:w="1814" w:type="dxa"/>
          </w:tcPr>
          <w:p w14:paraId="03832AC1" w14:textId="77777777" w:rsidR="00AE20A5" w:rsidRPr="00CE18C0" w:rsidRDefault="00AE20A5" w:rsidP="002C7C8C">
            <w:pPr>
              <w:ind w:right="-6"/>
              <w:jc w:val="both"/>
              <w:rPr>
                <w:b/>
                <w:bCs/>
                <w:sz w:val="20"/>
                <w:szCs w:val="20"/>
              </w:rPr>
            </w:pPr>
          </w:p>
        </w:tc>
      </w:tr>
      <w:tr w:rsidR="00AE20A5" w:rsidRPr="00CE18C0" w14:paraId="7CD99B78" w14:textId="4F75E4C9" w:rsidTr="00AE20A5">
        <w:tc>
          <w:tcPr>
            <w:tcW w:w="3440" w:type="dxa"/>
          </w:tcPr>
          <w:p w14:paraId="1F291D9F" w14:textId="39B99FFA" w:rsidR="00AE20A5" w:rsidRPr="00CE18C0" w:rsidRDefault="00AE20A5" w:rsidP="002C7C8C">
            <w:pPr>
              <w:ind w:right="-6"/>
              <w:jc w:val="both"/>
              <w:rPr>
                <w:b/>
                <w:bCs/>
                <w:sz w:val="20"/>
                <w:szCs w:val="20"/>
              </w:rPr>
            </w:pPr>
            <w:r w:rsidRPr="00CE18C0">
              <w:rPr>
                <w:bCs/>
                <w:sz w:val="18"/>
                <w:szCs w:val="18"/>
              </w:rPr>
              <w:t>DGPA</w:t>
            </w:r>
          </w:p>
        </w:tc>
        <w:tc>
          <w:tcPr>
            <w:tcW w:w="1599" w:type="dxa"/>
          </w:tcPr>
          <w:p w14:paraId="076232B5" w14:textId="77777777" w:rsidR="00AE20A5" w:rsidRPr="00CE18C0" w:rsidRDefault="00AE20A5" w:rsidP="002C7C8C">
            <w:pPr>
              <w:ind w:right="-6"/>
              <w:jc w:val="both"/>
              <w:rPr>
                <w:b/>
                <w:bCs/>
                <w:sz w:val="20"/>
                <w:szCs w:val="20"/>
              </w:rPr>
            </w:pPr>
          </w:p>
        </w:tc>
        <w:tc>
          <w:tcPr>
            <w:tcW w:w="1842" w:type="dxa"/>
          </w:tcPr>
          <w:p w14:paraId="60BB0F95" w14:textId="77777777" w:rsidR="00AE20A5" w:rsidRPr="00CE18C0" w:rsidRDefault="00AE20A5" w:rsidP="002C7C8C">
            <w:pPr>
              <w:ind w:right="-6"/>
              <w:jc w:val="both"/>
              <w:rPr>
                <w:b/>
                <w:bCs/>
                <w:sz w:val="20"/>
                <w:szCs w:val="20"/>
              </w:rPr>
            </w:pPr>
          </w:p>
        </w:tc>
        <w:tc>
          <w:tcPr>
            <w:tcW w:w="1627" w:type="dxa"/>
          </w:tcPr>
          <w:p w14:paraId="5D400A57" w14:textId="27B4DE26" w:rsidR="00AE20A5" w:rsidRPr="00CE18C0" w:rsidRDefault="00AE20A5" w:rsidP="002C7C8C">
            <w:pPr>
              <w:ind w:right="-6"/>
              <w:jc w:val="both"/>
              <w:rPr>
                <w:b/>
                <w:bCs/>
                <w:sz w:val="20"/>
                <w:szCs w:val="20"/>
              </w:rPr>
            </w:pPr>
          </w:p>
        </w:tc>
        <w:tc>
          <w:tcPr>
            <w:tcW w:w="1814" w:type="dxa"/>
          </w:tcPr>
          <w:p w14:paraId="78D6D493" w14:textId="77777777" w:rsidR="00AE20A5" w:rsidRPr="00CE18C0" w:rsidRDefault="00AE20A5" w:rsidP="002C7C8C">
            <w:pPr>
              <w:ind w:right="-6"/>
              <w:jc w:val="both"/>
              <w:rPr>
                <w:b/>
                <w:bCs/>
                <w:sz w:val="20"/>
                <w:szCs w:val="20"/>
              </w:rPr>
            </w:pPr>
          </w:p>
        </w:tc>
      </w:tr>
      <w:tr w:rsidR="00AE20A5" w:rsidRPr="00CE18C0" w14:paraId="46927541" w14:textId="6983158F" w:rsidTr="00AE20A5">
        <w:tc>
          <w:tcPr>
            <w:tcW w:w="3440" w:type="dxa"/>
          </w:tcPr>
          <w:p w14:paraId="432E5210" w14:textId="213B11F0" w:rsidR="00AE20A5" w:rsidRPr="00CE18C0" w:rsidRDefault="00AE20A5" w:rsidP="002C7C8C">
            <w:pPr>
              <w:ind w:right="-6"/>
              <w:jc w:val="both"/>
              <w:rPr>
                <w:b/>
                <w:bCs/>
                <w:sz w:val="20"/>
                <w:szCs w:val="20"/>
              </w:rPr>
            </w:pPr>
            <w:r w:rsidRPr="00CE18C0">
              <w:rPr>
                <w:bCs/>
                <w:sz w:val="18"/>
                <w:szCs w:val="18"/>
              </w:rPr>
              <w:t>DGCA</w:t>
            </w:r>
          </w:p>
        </w:tc>
        <w:tc>
          <w:tcPr>
            <w:tcW w:w="1599" w:type="dxa"/>
          </w:tcPr>
          <w:p w14:paraId="630F193C" w14:textId="77777777" w:rsidR="00AE20A5" w:rsidRPr="00CE18C0" w:rsidRDefault="00AE20A5" w:rsidP="002C7C8C">
            <w:pPr>
              <w:ind w:right="-6"/>
              <w:jc w:val="both"/>
              <w:rPr>
                <w:b/>
                <w:bCs/>
                <w:sz w:val="20"/>
                <w:szCs w:val="20"/>
              </w:rPr>
            </w:pPr>
          </w:p>
        </w:tc>
        <w:tc>
          <w:tcPr>
            <w:tcW w:w="1842" w:type="dxa"/>
          </w:tcPr>
          <w:p w14:paraId="1A6051D7" w14:textId="77777777" w:rsidR="00AE20A5" w:rsidRPr="00CE18C0" w:rsidRDefault="00AE20A5" w:rsidP="002C7C8C">
            <w:pPr>
              <w:ind w:right="-6"/>
              <w:jc w:val="both"/>
              <w:rPr>
                <w:b/>
                <w:bCs/>
                <w:sz w:val="20"/>
                <w:szCs w:val="20"/>
              </w:rPr>
            </w:pPr>
          </w:p>
        </w:tc>
        <w:tc>
          <w:tcPr>
            <w:tcW w:w="1627" w:type="dxa"/>
          </w:tcPr>
          <w:p w14:paraId="55480270" w14:textId="3E67421E" w:rsidR="00AE20A5" w:rsidRPr="00CE18C0" w:rsidRDefault="00AE20A5" w:rsidP="002C7C8C">
            <w:pPr>
              <w:ind w:right="-6"/>
              <w:jc w:val="both"/>
              <w:rPr>
                <w:b/>
                <w:bCs/>
                <w:sz w:val="20"/>
                <w:szCs w:val="20"/>
              </w:rPr>
            </w:pPr>
          </w:p>
        </w:tc>
        <w:tc>
          <w:tcPr>
            <w:tcW w:w="1814" w:type="dxa"/>
          </w:tcPr>
          <w:p w14:paraId="64DEF4C6" w14:textId="77777777" w:rsidR="00AE20A5" w:rsidRPr="00CE18C0" w:rsidRDefault="00AE20A5" w:rsidP="002C7C8C">
            <w:pPr>
              <w:ind w:right="-6"/>
              <w:jc w:val="both"/>
              <w:rPr>
                <w:b/>
                <w:bCs/>
                <w:sz w:val="20"/>
                <w:szCs w:val="20"/>
              </w:rPr>
            </w:pPr>
          </w:p>
        </w:tc>
      </w:tr>
      <w:tr w:rsidR="00AE20A5" w:rsidRPr="00CE18C0" w14:paraId="28C4A98E" w14:textId="44BBBB60" w:rsidTr="00AE20A5">
        <w:tc>
          <w:tcPr>
            <w:tcW w:w="3440" w:type="dxa"/>
          </w:tcPr>
          <w:p w14:paraId="7BA90E09" w14:textId="722BEF0A" w:rsidR="00AE20A5" w:rsidRPr="00CE18C0" w:rsidRDefault="00AE20A5" w:rsidP="002C7C8C">
            <w:pPr>
              <w:ind w:right="-6"/>
              <w:jc w:val="both"/>
              <w:rPr>
                <w:b/>
                <w:bCs/>
                <w:sz w:val="20"/>
                <w:szCs w:val="20"/>
              </w:rPr>
            </w:pPr>
            <w:r w:rsidRPr="00CE18C0">
              <w:rPr>
                <w:bCs/>
                <w:sz w:val="18"/>
                <w:szCs w:val="18"/>
              </w:rPr>
              <w:t>DGMIC</w:t>
            </w:r>
          </w:p>
        </w:tc>
        <w:tc>
          <w:tcPr>
            <w:tcW w:w="1599" w:type="dxa"/>
          </w:tcPr>
          <w:p w14:paraId="1F8C5DCB" w14:textId="77777777" w:rsidR="00AE20A5" w:rsidRPr="00CE18C0" w:rsidRDefault="00AE20A5" w:rsidP="002C7C8C">
            <w:pPr>
              <w:ind w:right="-6"/>
              <w:jc w:val="both"/>
              <w:rPr>
                <w:b/>
                <w:bCs/>
                <w:sz w:val="20"/>
                <w:szCs w:val="20"/>
              </w:rPr>
            </w:pPr>
          </w:p>
        </w:tc>
        <w:tc>
          <w:tcPr>
            <w:tcW w:w="1842" w:type="dxa"/>
          </w:tcPr>
          <w:p w14:paraId="04591D40" w14:textId="77777777" w:rsidR="00AE20A5" w:rsidRPr="00CE18C0" w:rsidRDefault="00AE20A5" w:rsidP="002C7C8C">
            <w:pPr>
              <w:ind w:right="-6"/>
              <w:jc w:val="both"/>
              <w:rPr>
                <w:b/>
                <w:bCs/>
                <w:sz w:val="20"/>
                <w:szCs w:val="20"/>
              </w:rPr>
            </w:pPr>
          </w:p>
        </w:tc>
        <w:tc>
          <w:tcPr>
            <w:tcW w:w="1627" w:type="dxa"/>
          </w:tcPr>
          <w:p w14:paraId="66F6E539" w14:textId="410BFF97" w:rsidR="00AE20A5" w:rsidRPr="00CE18C0" w:rsidRDefault="00AE20A5" w:rsidP="002C7C8C">
            <w:pPr>
              <w:ind w:right="-6"/>
              <w:jc w:val="both"/>
              <w:rPr>
                <w:b/>
                <w:bCs/>
                <w:sz w:val="20"/>
                <w:szCs w:val="20"/>
              </w:rPr>
            </w:pPr>
          </w:p>
        </w:tc>
        <w:tc>
          <w:tcPr>
            <w:tcW w:w="1814" w:type="dxa"/>
          </w:tcPr>
          <w:p w14:paraId="711024AB" w14:textId="77777777" w:rsidR="00AE20A5" w:rsidRPr="00CE18C0" w:rsidRDefault="00AE20A5" w:rsidP="002C7C8C">
            <w:pPr>
              <w:ind w:right="-6"/>
              <w:jc w:val="both"/>
              <w:rPr>
                <w:b/>
                <w:bCs/>
                <w:sz w:val="20"/>
                <w:szCs w:val="20"/>
              </w:rPr>
            </w:pPr>
          </w:p>
        </w:tc>
      </w:tr>
      <w:tr w:rsidR="00AE20A5" w:rsidRPr="00CE18C0" w14:paraId="023E5985" w14:textId="3D197C87" w:rsidTr="00AE20A5">
        <w:tc>
          <w:tcPr>
            <w:tcW w:w="3440" w:type="dxa"/>
          </w:tcPr>
          <w:p w14:paraId="1BA96B01" w14:textId="1A7E3E15" w:rsidR="00AE20A5" w:rsidRPr="00CE18C0" w:rsidRDefault="00AE20A5" w:rsidP="002C7C8C">
            <w:pPr>
              <w:ind w:right="-6"/>
              <w:jc w:val="both"/>
              <w:rPr>
                <w:b/>
                <w:bCs/>
                <w:sz w:val="20"/>
                <w:szCs w:val="20"/>
              </w:rPr>
            </w:pPr>
            <w:r w:rsidRPr="00CE18C0">
              <w:rPr>
                <w:bCs/>
                <w:sz w:val="18"/>
                <w:szCs w:val="18"/>
              </w:rPr>
              <w:t>DG2TDC</w:t>
            </w:r>
          </w:p>
        </w:tc>
        <w:tc>
          <w:tcPr>
            <w:tcW w:w="1599" w:type="dxa"/>
          </w:tcPr>
          <w:p w14:paraId="4D7AC49A" w14:textId="77777777" w:rsidR="00AE20A5" w:rsidRPr="00CE18C0" w:rsidRDefault="00AE20A5" w:rsidP="002C7C8C">
            <w:pPr>
              <w:ind w:right="-6"/>
              <w:jc w:val="both"/>
              <w:rPr>
                <w:b/>
                <w:bCs/>
                <w:sz w:val="20"/>
                <w:szCs w:val="20"/>
              </w:rPr>
            </w:pPr>
          </w:p>
        </w:tc>
        <w:tc>
          <w:tcPr>
            <w:tcW w:w="1842" w:type="dxa"/>
          </w:tcPr>
          <w:p w14:paraId="30DC58CF" w14:textId="77777777" w:rsidR="00AE20A5" w:rsidRPr="00CE18C0" w:rsidRDefault="00AE20A5" w:rsidP="002C7C8C">
            <w:pPr>
              <w:ind w:right="-6"/>
              <w:jc w:val="both"/>
              <w:rPr>
                <w:b/>
                <w:bCs/>
                <w:sz w:val="20"/>
                <w:szCs w:val="20"/>
              </w:rPr>
            </w:pPr>
          </w:p>
        </w:tc>
        <w:tc>
          <w:tcPr>
            <w:tcW w:w="1627" w:type="dxa"/>
          </w:tcPr>
          <w:p w14:paraId="79D52D78" w14:textId="0E42B9BE" w:rsidR="00AE20A5" w:rsidRPr="00CE18C0" w:rsidRDefault="00AE20A5" w:rsidP="002C7C8C">
            <w:pPr>
              <w:ind w:right="-6"/>
              <w:jc w:val="both"/>
              <w:rPr>
                <w:b/>
                <w:bCs/>
                <w:sz w:val="20"/>
                <w:szCs w:val="20"/>
              </w:rPr>
            </w:pPr>
          </w:p>
        </w:tc>
        <w:tc>
          <w:tcPr>
            <w:tcW w:w="1814" w:type="dxa"/>
          </w:tcPr>
          <w:p w14:paraId="15CB2D79" w14:textId="77777777" w:rsidR="00AE20A5" w:rsidRPr="00CE18C0" w:rsidRDefault="00AE20A5" w:rsidP="002C7C8C">
            <w:pPr>
              <w:ind w:right="-6"/>
              <w:jc w:val="both"/>
              <w:rPr>
                <w:b/>
                <w:bCs/>
                <w:sz w:val="20"/>
                <w:szCs w:val="20"/>
              </w:rPr>
            </w:pPr>
          </w:p>
        </w:tc>
      </w:tr>
      <w:tr w:rsidR="00AE20A5" w:rsidRPr="00CE18C0" w14:paraId="0C0E1F58" w14:textId="498E2CC9" w:rsidTr="00AE20A5">
        <w:tc>
          <w:tcPr>
            <w:tcW w:w="3440" w:type="dxa"/>
          </w:tcPr>
          <w:p w14:paraId="3B2D6E53" w14:textId="78207162" w:rsidR="00AE20A5" w:rsidRPr="00CE18C0" w:rsidRDefault="00AE20A5" w:rsidP="002C7C8C">
            <w:pPr>
              <w:ind w:right="-6"/>
              <w:jc w:val="both"/>
              <w:rPr>
                <w:bCs/>
                <w:sz w:val="18"/>
                <w:szCs w:val="18"/>
              </w:rPr>
            </w:pPr>
            <w:r w:rsidRPr="00CE18C0">
              <w:rPr>
                <w:bCs/>
                <w:sz w:val="18"/>
                <w:szCs w:val="18"/>
              </w:rPr>
              <w:t>DGLFLF</w:t>
            </w:r>
          </w:p>
        </w:tc>
        <w:tc>
          <w:tcPr>
            <w:tcW w:w="1599" w:type="dxa"/>
          </w:tcPr>
          <w:p w14:paraId="58EE2A09" w14:textId="77777777" w:rsidR="00AE20A5" w:rsidRPr="00CE18C0" w:rsidRDefault="00AE20A5" w:rsidP="002C7C8C">
            <w:pPr>
              <w:ind w:right="-6"/>
              <w:jc w:val="both"/>
              <w:rPr>
                <w:b/>
                <w:bCs/>
                <w:sz w:val="20"/>
                <w:szCs w:val="20"/>
              </w:rPr>
            </w:pPr>
          </w:p>
        </w:tc>
        <w:tc>
          <w:tcPr>
            <w:tcW w:w="1842" w:type="dxa"/>
          </w:tcPr>
          <w:p w14:paraId="384F73C6" w14:textId="77777777" w:rsidR="00AE20A5" w:rsidRPr="00CE18C0" w:rsidRDefault="00AE20A5" w:rsidP="002C7C8C">
            <w:pPr>
              <w:ind w:right="-6"/>
              <w:jc w:val="both"/>
              <w:rPr>
                <w:b/>
                <w:bCs/>
                <w:sz w:val="20"/>
                <w:szCs w:val="20"/>
              </w:rPr>
            </w:pPr>
          </w:p>
        </w:tc>
        <w:tc>
          <w:tcPr>
            <w:tcW w:w="1627" w:type="dxa"/>
          </w:tcPr>
          <w:p w14:paraId="43CF8AD6" w14:textId="74854906" w:rsidR="00AE20A5" w:rsidRPr="00CE18C0" w:rsidRDefault="00AE20A5" w:rsidP="002C7C8C">
            <w:pPr>
              <w:ind w:right="-6"/>
              <w:jc w:val="both"/>
              <w:rPr>
                <w:b/>
                <w:bCs/>
                <w:sz w:val="20"/>
                <w:szCs w:val="20"/>
              </w:rPr>
            </w:pPr>
          </w:p>
        </w:tc>
        <w:tc>
          <w:tcPr>
            <w:tcW w:w="1814" w:type="dxa"/>
          </w:tcPr>
          <w:p w14:paraId="6E5906C4" w14:textId="77777777" w:rsidR="00AE20A5" w:rsidRPr="00CE18C0" w:rsidRDefault="00AE20A5" w:rsidP="002C7C8C">
            <w:pPr>
              <w:ind w:right="-6"/>
              <w:jc w:val="both"/>
              <w:rPr>
                <w:b/>
                <w:bCs/>
                <w:sz w:val="20"/>
                <w:szCs w:val="20"/>
              </w:rPr>
            </w:pPr>
          </w:p>
        </w:tc>
      </w:tr>
    </w:tbl>
    <w:p w14:paraId="126E9B50" w14:textId="77777777" w:rsidR="002C7C8C" w:rsidRPr="00CE18C0" w:rsidRDefault="002C7C8C" w:rsidP="002C7C8C">
      <w:pPr>
        <w:ind w:right="-6"/>
        <w:jc w:val="both"/>
        <w:rPr>
          <w:b/>
          <w:bCs/>
          <w:sz w:val="20"/>
          <w:szCs w:val="20"/>
        </w:rPr>
      </w:pPr>
    </w:p>
    <w:p w14:paraId="30FD8DF7" w14:textId="77777777" w:rsidR="00817FD1" w:rsidRPr="00CE18C0" w:rsidRDefault="00817FD1" w:rsidP="00AD1D39">
      <w:pPr>
        <w:ind w:right="-6"/>
        <w:jc w:val="both"/>
        <w:rPr>
          <w:bCs/>
          <w:sz w:val="20"/>
          <w:szCs w:val="20"/>
        </w:rPr>
      </w:pPr>
    </w:p>
    <w:p w14:paraId="2A2A3E01" w14:textId="45C1948A" w:rsidR="00AD1D39" w:rsidRPr="00CE18C0" w:rsidRDefault="00AD1D39" w:rsidP="00AD1D39">
      <w:pPr>
        <w:pStyle w:val="Paragraphedeliste"/>
        <w:numPr>
          <w:ilvl w:val="0"/>
          <w:numId w:val="39"/>
        </w:numPr>
        <w:ind w:right="-6"/>
        <w:jc w:val="both"/>
        <w:rPr>
          <w:b/>
          <w:bCs/>
          <w:sz w:val="20"/>
          <w:szCs w:val="20"/>
        </w:rPr>
      </w:pPr>
      <w:r w:rsidRPr="00CE18C0">
        <w:rPr>
          <w:b/>
          <w:bCs/>
          <w:sz w:val="20"/>
          <w:szCs w:val="20"/>
        </w:rPr>
        <w:t>Nombre d’agents/encadrants formés</w:t>
      </w:r>
    </w:p>
    <w:p w14:paraId="1CBF935C" w14:textId="15848D1A" w:rsidR="00AD1D39" w:rsidRPr="00CE18C0" w:rsidRDefault="00AD1D39" w:rsidP="00AD1D39">
      <w:pPr>
        <w:ind w:right="-6"/>
        <w:jc w:val="both"/>
        <w:rPr>
          <w:b/>
          <w:bCs/>
          <w:sz w:val="20"/>
          <w:szCs w:val="20"/>
        </w:rPr>
      </w:pPr>
    </w:p>
    <w:tbl>
      <w:tblPr>
        <w:tblStyle w:val="Grilledutableau"/>
        <w:tblW w:w="8519" w:type="dxa"/>
        <w:tblInd w:w="-147" w:type="dxa"/>
        <w:tblLook w:val="04A0" w:firstRow="1" w:lastRow="0" w:firstColumn="1" w:lastColumn="0" w:noHBand="0" w:noVBand="1"/>
      </w:tblPr>
      <w:tblGrid>
        <w:gridCol w:w="2977"/>
        <w:gridCol w:w="2552"/>
        <w:gridCol w:w="2990"/>
      </w:tblGrid>
      <w:tr w:rsidR="00AD1D39" w:rsidRPr="00CE18C0" w14:paraId="660B42B1" w14:textId="77777777" w:rsidTr="004C21FE">
        <w:trPr>
          <w:trHeight w:val="513"/>
        </w:trPr>
        <w:tc>
          <w:tcPr>
            <w:tcW w:w="2977" w:type="dxa"/>
            <w:vMerge w:val="restart"/>
            <w:tcBorders>
              <w:tl2br w:val="single" w:sz="4" w:space="0" w:color="auto"/>
            </w:tcBorders>
          </w:tcPr>
          <w:p w14:paraId="61C6B32A" w14:textId="77777777" w:rsidR="00AD1D39" w:rsidRPr="00CE18C0" w:rsidRDefault="00AD1D39" w:rsidP="00BF0125">
            <w:pPr>
              <w:ind w:right="-6"/>
              <w:jc w:val="both"/>
              <w:rPr>
                <w:b/>
                <w:bCs/>
                <w:sz w:val="18"/>
                <w:szCs w:val="18"/>
              </w:rPr>
            </w:pPr>
            <w:r w:rsidRPr="00CE18C0">
              <w:rPr>
                <w:b/>
                <w:bCs/>
                <w:sz w:val="18"/>
                <w:szCs w:val="18"/>
              </w:rPr>
              <w:t xml:space="preserve">         </w:t>
            </w:r>
          </w:p>
          <w:p w14:paraId="1ED431B8" w14:textId="77777777" w:rsidR="00AD1D39" w:rsidRPr="00CE18C0" w:rsidRDefault="00AD1D39" w:rsidP="00BF0125">
            <w:pPr>
              <w:ind w:right="-6"/>
              <w:jc w:val="both"/>
              <w:rPr>
                <w:b/>
                <w:bCs/>
                <w:sz w:val="18"/>
                <w:szCs w:val="18"/>
              </w:rPr>
            </w:pPr>
          </w:p>
          <w:p w14:paraId="4D84230E" w14:textId="77777777" w:rsidR="00AD1D39" w:rsidRPr="00CE18C0" w:rsidRDefault="00AD1D39" w:rsidP="00BF0125">
            <w:pPr>
              <w:ind w:right="-6"/>
              <w:jc w:val="both"/>
              <w:rPr>
                <w:b/>
                <w:bCs/>
                <w:sz w:val="18"/>
                <w:szCs w:val="18"/>
              </w:rPr>
            </w:pPr>
            <w:r w:rsidRPr="00CE18C0">
              <w:rPr>
                <w:b/>
                <w:bCs/>
                <w:sz w:val="18"/>
                <w:szCs w:val="18"/>
              </w:rPr>
              <w:t>Directions</w:t>
            </w:r>
          </w:p>
        </w:tc>
        <w:tc>
          <w:tcPr>
            <w:tcW w:w="2552" w:type="dxa"/>
            <w:vMerge w:val="restart"/>
          </w:tcPr>
          <w:p w14:paraId="6141A74D" w14:textId="77777777" w:rsidR="00AD1D39" w:rsidRPr="00CE18C0" w:rsidRDefault="00AD1D39" w:rsidP="00BF0125">
            <w:pPr>
              <w:ind w:right="-6"/>
              <w:jc w:val="center"/>
              <w:rPr>
                <w:b/>
                <w:bCs/>
                <w:sz w:val="18"/>
                <w:szCs w:val="18"/>
              </w:rPr>
            </w:pPr>
          </w:p>
          <w:p w14:paraId="020976C9" w14:textId="630D57E5" w:rsidR="00AD1D39" w:rsidRPr="00CE18C0" w:rsidRDefault="004C21FE" w:rsidP="00BF0125">
            <w:pPr>
              <w:ind w:right="-6"/>
              <w:jc w:val="center"/>
              <w:rPr>
                <w:b/>
                <w:bCs/>
                <w:sz w:val="18"/>
                <w:szCs w:val="18"/>
              </w:rPr>
            </w:pPr>
            <w:r w:rsidRPr="00CE18C0">
              <w:rPr>
                <w:b/>
                <w:bCs/>
                <w:sz w:val="18"/>
                <w:szCs w:val="18"/>
              </w:rPr>
              <w:t>Agents</w:t>
            </w:r>
          </w:p>
        </w:tc>
        <w:tc>
          <w:tcPr>
            <w:tcW w:w="2990" w:type="dxa"/>
            <w:vMerge w:val="restart"/>
          </w:tcPr>
          <w:p w14:paraId="401EBE22" w14:textId="77777777" w:rsidR="00AD1D39" w:rsidRPr="00CE18C0" w:rsidRDefault="00AD1D39" w:rsidP="00BF0125">
            <w:pPr>
              <w:ind w:right="-6"/>
              <w:jc w:val="center"/>
              <w:rPr>
                <w:b/>
                <w:bCs/>
                <w:sz w:val="18"/>
                <w:szCs w:val="18"/>
              </w:rPr>
            </w:pPr>
          </w:p>
          <w:p w14:paraId="7670F245" w14:textId="448A978E" w:rsidR="00AD1D39" w:rsidRPr="00CE18C0" w:rsidRDefault="004C21FE" w:rsidP="00BF0125">
            <w:pPr>
              <w:ind w:right="-6"/>
              <w:jc w:val="center"/>
              <w:rPr>
                <w:b/>
                <w:bCs/>
                <w:sz w:val="18"/>
                <w:szCs w:val="18"/>
              </w:rPr>
            </w:pPr>
            <w:r w:rsidRPr="00CE18C0">
              <w:rPr>
                <w:b/>
                <w:bCs/>
                <w:sz w:val="18"/>
                <w:szCs w:val="18"/>
              </w:rPr>
              <w:t>Encadrants</w:t>
            </w:r>
          </w:p>
        </w:tc>
      </w:tr>
      <w:tr w:rsidR="00AD1D39" w:rsidRPr="00CE18C0" w14:paraId="3E6FF786" w14:textId="77777777" w:rsidTr="004C21FE">
        <w:trPr>
          <w:trHeight w:val="313"/>
        </w:trPr>
        <w:tc>
          <w:tcPr>
            <w:tcW w:w="2977" w:type="dxa"/>
            <w:vMerge/>
            <w:tcBorders>
              <w:tl2br w:val="single" w:sz="4" w:space="0" w:color="auto"/>
            </w:tcBorders>
          </w:tcPr>
          <w:p w14:paraId="590A636E" w14:textId="77777777" w:rsidR="00AD1D39" w:rsidRPr="00CE18C0" w:rsidRDefault="00AD1D39" w:rsidP="00BF0125">
            <w:pPr>
              <w:ind w:right="-6"/>
              <w:jc w:val="both"/>
              <w:rPr>
                <w:b/>
                <w:bCs/>
                <w:sz w:val="18"/>
                <w:szCs w:val="18"/>
              </w:rPr>
            </w:pPr>
          </w:p>
        </w:tc>
        <w:tc>
          <w:tcPr>
            <w:tcW w:w="2552" w:type="dxa"/>
            <w:vMerge/>
          </w:tcPr>
          <w:p w14:paraId="7E9558B6" w14:textId="77777777" w:rsidR="00AD1D39" w:rsidRPr="00CE18C0" w:rsidRDefault="00AD1D39" w:rsidP="00BF0125">
            <w:pPr>
              <w:ind w:right="-6"/>
              <w:jc w:val="center"/>
              <w:rPr>
                <w:b/>
                <w:bCs/>
                <w:sz w:val="18"/>
                <w:szCs w:val="18"/>
              </w:rPr>
            </w:pPr>
          </w:p>
        </w:tc>
        <w:tc>
          <w:tcPr>
            <w:tcW w:w="2990" w:type="dxa"/>
            <w:vMerge/>
          </w:tcPr>
          <w:p w14:paraId="42793195" w14:textId="77777777" w:rsidR="00AD1D39" w:rsidRPr="00CE18C0" w:rsidRDefault="00AD1D39" w:rsidP="00BF0125">
            <w:pPr>
              <w:ind w:right="-6"/>
              <w:jc w:val="center"/>
              <w:rPr>
                <w:b/>
                <w:bCs/>
                <w:sz w:val="18"/>
                <w:szCs w:val="18"/>
              </w:rPr>
            </w:pPr>
          </w:p>
        </w:tc>
      </w:tr>
      <w:tr w:rsidR="00AD1D39" w:rsidRPr="00CE18C0" w14:paraId="11D34832" w14:textId="77777777" w:rsidTr="004C21FE">
        <w:tc>
          <w:tcPr>
            <w:tcW w:w="2977" w:type="dxa"/>
          </w:tcPr>
          <w:p w14:paraId="687793B6" w14:textId="77777777" w:rsidR="00AD1D39" w:rsidRPr="00CE18C0" w:rsidRDefault="00AD1D39" w:rsidP="00BF0125">
            <w:pPr>
              <w:ind w:right="-6"/>
              <w:jc w:val="both"/>
              <w:rPr>
                <w:bCs/>
                <w:sz w:val="18"/>
                <w:szCs w:val="18"/>
              </w:rPr>
            </w:pPr>
            <w:r w:rsidRPr="00CE18C0">
              <w:rPr>
                <w:bCs/>
                <w:sz w:val="18"/>
                <w:szCs w:val="18"/>
              </w:rPr>
              <w:t>SG</w:t>
            </w:r>
          </w:p>
        </w:tc>
        <w:tc>
          <w:tcPr>
            <w:tcW w:w="2552" w:type="dxa"/>
          </w:tcPr>
          <w:p w14:paraId="4E6AAA9F" w14:textId="77777777" w:rsidR="00AD1D39" w:rsidRPr="00CE18C0" w:rsidRDefault="00AD1D39" w:rsidP="00BF0125">
            <w:pPr>
              <w:ind w:right="-6"/>
              <w:jc w:val="both"/>
              <w:rPr>
                <w:bCs/>
                <w:sz w:val="18"/>
                <w:szCs w:val="18"/>
              </w:rPr>
            </w:pPr>
          </w:p>
        </w:tc>
        <w:tc>
          <w:tcPr>
            <w:tcW w:w="2990" w:type="dxa"/>
          </w:tcPr>
          <w:p w14:paraId="6D20791D" w14:textId="77777777" w:rsidR="00AD1D39" w:rsidRPr="00CE18C0" w:rsidRDefault="00AD1D39" w:rsidP="00BF0125">
            <w:pPr>
              <w:ind w:right="-6"/>
              <w:jc w:val="both"/>
              <w:rPr>
                <w:bCs/>
                <w:sz w:val="18"/>
                <w:szCs w:val="18"/>
              </w:rPr>
            </w:pPr>
          </w:p>
        </w:tc>
      </w:tr>
      <w:tr w:rsidR="00AD1D39" w:rsidRPr="00CE18C0" w14:paraId="190BDFE6" w14:textId="77777777" w:rsidTr="004C21FE">
        <w:tc>
          <w:tcPr>
            <w:tcW w:w="2977" w:type="dxa"/>
          </w:tcPr>
          <w:p w14:paraId="718566F9" w14:textId="77777777" w:rsidR="00AD1D39" w:rsidRPr="00CE18C0" w:rsidRDefault="00AD1D39" w:rsidP="00BF0125">
            <w:pPr>
              <w:ind w:right="-6"/>
              <w:jc w:val="both"/>
              <w:rPr>
                <w:bCs/>
                <w:sz w:val="18"/>
                <w:szCs w:val="18"/>
              </w:rPr>
            </w:pPr>
            <w:r w:rsidRPr="00CE18C0">
              <w:rPr>
                <w:bCs/>
                <w:sz w:val="18"/>
                <w:szCs w:val="18"/>
              </w:rPr>
              <w:t>DGPA</w:t>
            </w:r>
          </w:p>
        </w:tc>
        <w:tc>
          <w:tcPr>
            <w:tcW w:w="2552" w:type="dxa"/>
          </w:tcPr>
          <w:p w14:paraId="25CC633B" w14:textId="77777777" w:rsidR="00AD1D39" w:rsidRPr="00CE18C0" w:rsidRDefault="00AD1D39" w:rsidP="00BF0125">
            <w:pPr>
              <w:ind w:right="-6"/>
              <w:jc w:val="both"/>
              <w:rPr>
                <w:bCs/>
                <w:sz w:val="18"/>
                <w:szCs w:val="18"/>
              </w:rPr>
            </w:pPr>
          </w:p>
        </w:tc>
        <w:tc>
          <w:tcPr>
            <w:tcW w:w="2990" w:type="dxa"/>
          </w:tcPr>
          <w:p w14:paraId="2D07A32E" w14:textId="77777777" w:rsidR="00AD1D39" w:rsidRPr="00CE18C0" w:rsidRDefault="00AD1D39" w:rsidP="00BF0125">
            <w:pPr>
              <w:ind w:right="-6"/>
              <w:jc w:val="both"/>
              <w:rPr>
                <w:bCs/>
                <w:sz w:val="18"/>
                <w:szCs w:val="18"/>
              </w:rPr>
            </w:pPr>
          </w:p>
        </w:tc>
      </w:tr>
      <w:tr w:rsidR="00AD1D39" w:rsidRPr="00CE18C0" w14:paraId="1770602D" w14:textId="77777777" w:rsidTr="004C21FE">
        <w:tc>
          <w:tcPr>
            <w:tcW w:w="2977" w:type="dxa"/>
          </w:tcPr>
          <w:p w14:paraId="77993944" w14:textId="77777777" w:rsidR="00AD1D39" w:rsidRPr="00CE18C0" w:rsidRDefault="00AD1D39" w:rsidP="00BF0125">
            <w:pPr>
              <w:ind w:right="-6"/>
              <w:jc w:val="both"/>
              <w:rPr>
                <w:bCs/>
                <w:sz w:val="18"/>
                <w:szCs w:val="18"/>
              </w:rPr>
            </w:pPr>
            <w:r w:rsidRPr="00CE18C0">
              <w:rPr>
                <w:bCs/>
                <w:sz w:val="18"/>
                <w:szCs w:val="18"/>
              </w:rPr>
              <w:t>DGCA</w:t>
            </w:r>
          </w:p>
        </w:tc>
        <w:tc>
          <w:tcPr>
            <w:tcW w:w="2552" w:type="dxa"/>
          </w:tcPr>
          <w:p w14:paraId="4C36E72E" w14:textId="77777777" w:rsidR="00AD1D39" w:rsidRPr="00CE18C0" w:rsidRDefault="00AD1D39" w:rsidP="00BF0125">
            <w:pPr>
              <w:ind w:right="-6"/>
              <w:jc w:val="both"/>
              <w:rPr>
                <w:bCs/>
                <w:sz w:val="18"/>
                <w:szCs w:val="18"/>
              </w:rPr>
            </w:pPr>
          </w:p>
        </w:tc>
        <w:tc>
          <w:tcPr>
            <w:tcW w:w="2990" w:type="dxa"/>
          </w:tcPr>
          <w:p w14:paraId="714FA4C0" w14:textId="77777777" w:rsidR="00AD1D39" w:rsidRPr="00CE18C0" w:rsidRDefault="00AD1D39" w:rsidP="00BF0125">
            <w:pPr>
              <w:ind w:right="-6"/>
              <w:jc w:val="both"/>
              <w:rPr>
                <w:bCs/>
                <w:sz w:val="18"/>
                <w:szCs w:val="18"/>
              </w:rPr>
            </w:pPr>
          </w:p>
        </w:tc>
      </w:tr>
      <w:tr w:rsidR="00AD1D39" w:rsidRPr="00CE18C0" w14:paraId="3C7D5EEF" w14:textId="77777777" w:rsidTr="004C21FE">
        <w:tc>
          <w:tcPr>
            <w:tcW w:w="2977" w:type="dxa"/>
          </w:tcPr>
          <w:p w14:paraId="4D264CBA" w14:textId="77777777" w:rsidR="00AD1D39" w:rsidRPr="00CE18C0" w:rsidRDefault="00AD1D39" w:rsidP="00BF0125">
            <w:pPr>
              <w:ind w:right="-6"/>
              <w:jc w:val="both"/>
              <w:rPr>
                <w:bCs/>
                <w:sz w:val="18"/>
                <w:szCs w:val="18"/>
              </w:rPr>
            </w:pPr>
            <w:r w:rsidRPr="00CE18C0">
              <w:rPr>
                <w:bCs/>
                <w:sz w:val="18"/>
                <w:szCs w:val="18"/>
              </w:rPr>
              <w:t>DGMIC</w:t>
            </w:r>
          </w:p>
        </w:tc>
        <w:tc>
          <w:tcPr>
            <w:tcW w:w="2552" w:type="dxa"/>
          </w:tcPr>
          <w:p w14:paraId="515A661E" w14:textId="77777777" w:rsidR="00AD1D39" w:rsidRPr="00CE18C0" w:rsidRDefault="00AD1D39" w:rsidP="00BF0125">
            <w:pPr>
              <w:ind w:right="-6"/>
              <w:jc w:val="both"/>
              <w:rPr>
                <w:bCs/>
                <w:sz w:val="18"/>
                <w:szCs w:val="18"/>
              </w:rPr>
            </w:pPr>
          </w:p>
        </w:tc>
        <w:tc>
          <w:tcPr>
            <w:tcW w:w="2990" w:type="dxa"/>
          </w:tcPr>
          <w:p w14:paraId="140C71FB" w14:textId="77777777" w:rsidR="00AD1D39" w:rsidRPr="00CE18C0" w:rsidRDefault="00AD1D39" w:rsidP="00BF0125">
            <w:pPr>
              <w:ind w:right="-6"/>
              <w:jc w:val="both"/>
              <w:rPr>
                <w:bCs/>
                <w:sz w:val="18"/>
                <w:szCs w:val="18"/>
              </w:rPr>
            </w:pPr>
          </w:p>
        </w:tc>
      </w:tr>
      <w:tr w:rsidR="00AD1D39" w:rsidRPr="00CE18C0" w14:paraId="45AB11F2" w14:textId="77777777" w:rsidTr="004C21FE">
        <w:tc>
          <w:tcPr>
            <w:tcW w:w="2977" w:type="dxa"/>
          </w:tcPr>
          <w:p w14:paraId="30AFCBDE" w14:textId="77777777" w:rsidR="00AD1D39" w:rsidRPr="00CE18C0" w:rsidRDefault="00AD1D39" w:rsidP="00BF0125">
            <w:pPr>
              <w:ind w:right="-6"/>
              <w:jc w:val="both"/>
              <w:rPr>
                <w:bCs/>
                <w:sz w:val="18"/>
                <w:szCs w:val="18"/>
              </w:rPr>
            </w:pPr>
            <w:r w:rsidRPr="00CE18C0">
              <w:rPr>
                <w:bCs/>
                <w:sz w:val="18"/>
                <w:szCs w:val="18"/>
              </w:rPr>
              <w:t>DG2TDC</w:t>
            </w:r>
          </w:p>
        </w:tc>
        <w:tc>
          <w:tcPr>
            <w:tcW w:w="2552" w:type="dxa"/>
          </w:tcPr>
          <w:p w14:paraId="632CE3B4" w14:textId="77777777" w:rsidR="00AD1D39" w:rsidRPr="00CE18C0" w:rsidRDefault="00AD1D39" w:rsidP="00BF0125">
            <w:pPr>
              <w:ind w:right="-6"/>
              <w:jc w:val="both"/>
              <w:rPr>
                <w:bCs/>
                <w:sz w:val="18"/>
                <w:szCs w:val="18"/>
              </w:rPr>
            </w:pPr>
          </w:p>
        </w:tc>
        <w:tc>
          <w:tcPr>
            <w:tcW w:w="2990" w:type="dxa"/>
          </w:tcPr>
          <w:p w14:paraId="4C286B59" w14:textId="77777777" w:rsidR="00AD1D39" w:rsidRPr="00CE18C0" w:rsidRDefault="00AD1D39" w:rsidP="00BF0125">
            <w:pPr>
              <w:ind w:right="-6"/>
              <w:jc w:val="both"/>
              <w:rPr>
                <w:bCs/>
                <w:sz w:val="18"/>
                <w:szCs w:val="18"/>
              </w:rPr>
            </w:pPr>
          </w:p>
        </w:tc>
      </w:tr>
      <w:tr w:rsidR="00AD1D39" w:rsidRPr="00CE18C0" w14:paraId="64D58658" w14:textId="77777777" w:rsidTr="004C21FE">
        <w:tc>
          <w:tcPr>
            <w:tcW w:w="2977" w:type="dxa"/>
          </w:tcPr>
          <w:p w14:paraId="4EDC37DF" w14:textId="77777777" w:rsidR="00AD1D39" w:rsidRPr="00CE18C0" w:rsidRDefault="00AD1D39" w:rsidP="00BF0125">
            <w:pPr>
              <w:ind w:right="-6"/>
              <w:jc w:val="both"/>
              <w:rPr>
                <w:bCs/>
                <w:sz w:val="18"/>
                <w:szCs w:val="18"/>
              </w:rPr>
            </w:pPr>
            <w:r w:rsidRPr="00CE18C0">
              <w:rPr>
                <w:bCs/>
                <w:sz w:val="18"/>
                <w:szCs w:val="18"/>
              </w:rPr>
              <w:t>DGLFLF</w:t>
            </w:r>
          </w:p>
        </w:tc>
        <w:tc>
          <w:tcPr>
            <w:tcW w:w="2552" w:type="dxa"/>
          </w:tcPr>
          <w:p w14:paraId="7158405F" w14:textId="77777777" w:rsidR="00AD1D39" w:rsidRPr="00CE18C0" w:rsidRDefault="00AD1D39" w:rsidP="00BF0125">
            <w:pPr>
              <w:ind w:right="-6"/>
              <w:jc w:val="both"/>
              <w:rPr>
                <w:bCs/>
                <w:sz w:val="18"/>
                <w:szCs w:val="18"/>
              </w:rPr>
            </w:pPr>
          </w:p>
        </w:tc>
        <w:tc>
          <w:tcPr>
            <w:tcW w:w="2990" w:type="dxa"/>
          </w:tcPr>
          <w:p w14:paraId="61AA7EF6" w14:textId="77777777" w:rsidR="00AD1D39" w:rsidRPr="00CE18C0" w:rsidRDefault="00AD1D39" w:rsidP="00BF0125">
            <w:pPr>
              <w:ind w:right="-6"/>
              <w:jc w:val="both"/>
              <w:rPr>
                <w:bCs/>
                <w:sz w:val="18"/>
                <w:szCs w:val="18"/>
              </w:rPr>
            </w:pPr>
          </w:p>
        </w:tc>
      </w:tr>
    </w:tbl>
    <w:p w14:paraId="1925CE2D" w14:textId="5E25915B" w:rsidR="00AD1D39" w:rsidRPr="00CE18C0" w:rsidRDefault="00AD1D39" w:rsidP="00AD1D39">
      <w:pPr>
        <w:ind w:right="-6"/>
        <w:jc w:val="both"/>
        <w:rPr>
          <w:b/>
          <w:bCs/>
          <w:sz w:val="20"/>
          <w:szCs w:val="20"/>
        </w:rPr>
      </w:pPr>
    </w:p>
    <w:p w14:paraId="62464193" w14:textId="77777777" w:rsidR="00D34524" w:rsidRPr="00CE18C0" w:rsidRDefault="00D34524" w:rsidP="00AD1D39">
      <w:pPr>
        <w:ind w:right="-6"/>
        <w:jc w:val="both"/>
        <w:rPr>
          <w:b/>
          <w:bCs/>
          <w:sz w:val="20"/>
          <w:szCs w:val="20"/>
        </w:rPr>
      </w:pPr>
    </w:p>
    <w:p w14:paraId="095CC00D" w14:textId="2D36F08F" w:rsidR="004C21FE" w:rsidRPr="00CE18C0" w:rsidRDefault="004C21FE" w:rsidP="004C21FE">
      <w:pPr>
        <w:pStyle w:val="Paragraphedeliste"/>
        <w:numPr>
          <w:ilvl w:val="0"/>
          <w:numId w:val="39"/>
        </w:numPr>
        <w:ind w:right="-6"/>
        <w:jc w:val="both"/>
        <w:rPr>
          <w:b/>
          <w:bCs/>
          <w:sz w:val="20"/>
          <w:szCs w:val="20"/>
        </w:rPr>
      </w:pPr>
      <w:r w:rsidRPr="00CE18C0">
        <w:rPr>
          <w:b/>
          <w:bCs/>
          <w:sz w:val="20"/>
          <w:szCs w:val="20"/>
        </w:rPr>
        <w:t>Nombre d’agents équipés</w:t>
      </w:r>
    </w:p>
    <w:p w14:paraId="2FB76EB9" w14:textId="379C53D7" w:rsidR="004C21FE" w:rsidRPr="00CE18C0" w:rsidRDefault="004C21FE" w:rsidP="004C21FE">
      <w:pPr>
        <w:ind w:right="-6"/>
        <w:jc w:val="both"/>
        <w:rPr>
          <w:b/>
          <w:bCs/>
          <w:sz w:val="20"/>
          <w:szCs w:val="20"/>
        </w:rPr>
      </w:pPr>
    </w:p>
    <w:tbl>
      <w:tblPr>
        <w:tblStyle w:val="Grilledutableau"/>
        <w:tblW w:w="10833" w:type="dxa"/>
        <w:tblInd w:w="-147" w:type="dxa"/>
        <w:tblLook w:val="04A0" w:firstRow="1" w:lastRow="0" w:firstColumn="1" w:lastColumn="0" w:noHBand="0" w:noVBand="1"/>
      </w:tblPr>
      <w:tblGrid>
        <w:gridCol w:w="1804"/>
        <w:gridCol w:w="1805"/>
        <w:gridCol w:w="1806"/>
        <w:gridCol w:w="1806"/>
        <w:gridCol w:w="1806"/>
        <w:gridCol w:w="1806"/>
      </w:tblGrid>
      <w:tr w:rsidR="004C21FE" w:rsidRPr="00CE18C0" w14:paraId="0D6FB2D9" w14:textId="77777777" w:rsidTr="004C21FE">
        <w:tc>
          <w:tcPr>
            <w:tcW w:w="1804" w:type="dxa"/>
          </w:tcPr>
          <w:p w14:paraId="58C9EA50" w14:textId="77777777" w:rsidR="004C21FE" w:rsidRPr="00CE18C0" w:rsidRDefault="004C21FE" w:rsidP="00BF0125">
            <w:pPr>
              <w:ind w:right="-6"/>
              <w:jc w:val="center"/>
              <w:rPr>
                <w:b/>
                <w:bCs/>
                <w:sz w:val="18"/>
                <w:szCs w:val="18"/>
              </w:rPr>
            </w:pPr>
          </w:p>
          <w:p w14:paraId="552EE3EA" w14:textId="77777777" w:rsidR="004C21FE" w:rsidRPr="00CE18C0" w:rsidRDefault="004C21FE" w:rsidP="00BF0125">
            <w:pPr>
              <w:ind w:right="-6"/>
              <w:jc w:val="center"/>
              <w:rPr>
                <w:b/>
                <w:bCs/>
                <w:sz w:val="18"/>
                <w:szCs w:val="18"/>
              </w:rPr>
            </w:pPr>
            <w:r w:rsidRPr="00CE18C0">
              <w:rPr>
                <w:b/>
                <w:bCs/>
                <w:sz w:val="18"/>
                <w:szCs w:val="18"/>
              </w:rPr>
              <w:t>SG</w:t>
            </w:r>
          </w:p>
        </w:tc>
        <w:tc>
          <w:tcPr>
            <w:tcW w:w="1805" w:type="dxa"/>
          </w:tcPr>
          <w:p w14:paraId="02EA7495" w14:textId="77777777" w:rsidR="004C21FE" w:rsidRPr="00CE18C0" w:rsidRDefault="004C21FE" w:rsidP="00BF0125">
            <w:pPr>
              <w:ind w:right="-6"/>
              <w:jc w:val="center"/>
              <w:rPr>
                <w:b/>
                <w:bCs/>
                <w:sz w:val="18"/>
                <w:szCs w:val="18"/>
              </w:rPr>
            </w:pPr>
          </w:p>
          <w:p w14:paraId="7787332B" w14:textId="77777777" w:rsidR="004C21FE" w:rsidRPr="00CE18C0" w:rsidRDefault="004C21FE" w:rsidP="00BF0125">
            <w:pPr>
              <w:ind w:right="-6"/>
              <w:jc w:val="center"/>
              <w:rPr>
                <w:b/>
                <w:bCs/>
                <w:sz w:val="18"/>
                <w:szCs w:val="18"/>
              </w:rPr>
            </w:pPr>
            <w:r w:rsidRPr="00CE18C0">
              <w:rPr>
                <w:b/>
                <w:bCs/>
                <w:sz w:val="18"/>
                <w:szCs w:val="18"/>
              </w:rPr>
              <w:t>DGPA</w:t>
            </w:r>
          </w:p>
        </w:tc>
        <w:tc>
          <w:tcPr>
            <w:tcW w:w="1806" w:type="dxa"/>
          </w:tcPr>
          <w:p w14:paraId="18C2FDEC" w14:textId="77777777" w:rsidR="004C21FE" w:rsidRPr="00CE18C0" w:rsidRDefault="004C21FE" w:rsidP="00BF0125">
            <w:pPr>
              <w:ind w:right="-6"/>
              <w:jc w:val="center"/>
              <w:rPr>
                <w:b/>
                <w:bCs/>
                <w:sz w:val="18"/>
                <w:szCs w:val="18"/>
              </w:rPr>
            </w:pPr>
          </w:p>
          <w:p w14:paraId="0B941689" w14:textId="77777777" w:rsidR="004C21FE" w:rsidRPr="00CE18C0" w:rsidRDefault="004C21FE" w:rsidP="00BF0125">
            <w:pPr>
              <w:ind w:right="-6"/>
              <w:jc w:val="center"/>
              <w:rPr>
                <w:b/>
                <w:bCs/>
                <w:sz w:val="18"/>
                <w:szCs w:val="18"/>
              </w:rPr>
            </w:pPr>
            <w:r w:rsidRPr="00CE18C0">
              <w:rPr>
                <w:b/>
                <w:bCs/>
                <w:sz w:val="18"/>
                <w:szCs w:val="18"/>
              </w:rPr>
              <w:t>DGCA</w:t>
            </w:r>
          </w:p>
        </w:tc>
        <w:tc>
          <w:tcPr>
            <w:tcW w:w="1806" w:type="dxa"/>
          </w:tcPr>
          <w:p w14:paraId="4B314A67" w14:textId="77777777" w:rsidR="004C21FE" w:rsidRPr="00CE18C0" w:rsidRDefault="004C21FE" w:rsidP="00BF0125">
            <w:pPr>
              <w:ind w:right="-6"/>
              <w:jc w:val="center"/>
              <w:rPr>
                <w:b/>
                <w:bCs/>
                <w:sz w:val="18"/>
                <w:szCs w:val="18"/>
              </w:rPr>
            </w:pPr>
          </w:p>
          <w:p w14:paraId="3D0039F2" w14:textId="77777777" w:rsidR="004C21FE" w:rsidRPr="00CE18C0" w:rsidRDefault="004C21FE" w:rsidP="00BF0125">
            <w:pPr>
              <w:ind w:right="-6"/>
              <w:jc w:val="center"/>
              <w:rPr>
                <w:b/>
                <w:bCs/>
                <w:sz w:val="18"/>
                <w:szCs w:val="18"/>
              </w:rPr>
            </w:pPr>
            <w:r w:rsidRPr="00CE18C0">
              <w:rPr>
                <w:b/>
                <w:bCs/>
                <w:sz w:val="18"/>
                <w:szCs w:val="18"/>
              </w:rPr>
              <w:t>DGMIC</w:t>
            </w:r>
          </w:p>
        </w:tc>
        <w:tc>
          <w:tcPr>
            <w:tcW w:w="1806" w:type="dxa"/>
          </w:tcPr>
          <w:p w14:paraId="4CBBBB4D" w14:textId="77777777" w:rsidR="004C21FE" w:rsidRPr="00CE18C0" w:rsidRDefault="004C21FE" w:rsidP="00BF0125">
            <w:pPr>
              <w:ind w:right="-6"/>
              <w:jc w:val="center"/>
              <w:rPr>
                <w:b/>
                <w:bCs/>
                <w:sz w:val="18"/>
                <w:szCs w:val="18"/>
              </w:rPr>
            </w:pPr>
          </w:p>
          <w:p w14:paraId="590D5043" w14:textId="77777777" w:rsidR="004C21FE" w:rsidRPr="00CE18C0" w:rsidRDefault="004C21FE" w:rsidP="00BF0125">
            <w:pPr>
              <w:ind w:right="-6"/>
              <w:jc w:val="center"/>
              <w:rPr>
                <w:b/>
                <w:bCs/>
                <w:sz w:val="18"/>
                <w:szCs w:val="18"/>
              </w:rPr>
            </w:pPr>
            <w:r w:rsidRPr="00CE18C0">
              <w:rPr>
                <w:b/>
                <w:bCs/>
                <w:sz w:val="18"/>
                <w:szCs w:val="18"/>
              </w:rPr>
              <w:t>DG2TDC</w:t>
            </w:r>
          </w:p>
        </w:tc>
        <w:tc>
          <w:tcPr>
            <w:tcW w:w="1806" w:type="dxa"/>
          </w:tcPr>
          <w:p w14:paraId="6ECD0BA1" w14:textId="77777777" w:rsidR="004C21FE" w:rsidRPr="00CE18C0" w:rsidRDefault="004C21FE" w:rsidP="00BF0125">
            <w:pPr>
              <w:ind w:right="-6"/>
              <w:jc w:val="center"/>
              <w:rPr>
                <w:b/>
                <w:bCs/>
                <w:sz w:val="18"/>
                <w:szCs w:val="18"/>
              </w:rPr>
            </w:pPr>
          </w:p>
          <w:p w14:paraId="4B4411E7" w14:textId="77777777" w:rsidR="004C21FE" w:rsidRPr="00CE18C0" w:rsidRDefault="004C21FE" w:rsidP="00BF0125">
            <w:pPr>
              <w:ind w:right="-6"/>
              <w:jc w:val="center"/>
              <w:rPr>
                <w:b/>
                <w:bCs/>
                <w:sz w:val="18"/>
                <w:szCs w:val="18"/>
              </w:rPr>
            </w:pPr>
            <w:r w:rsidRPr="00CE18C0">
              <w:rPr>
                <w:b/>
                <w:bCs/>
                <w:sz w:val="18"/>
                <w:szCs w:val="18"/>
              </w:rPr>
              <w:t>DGLFLF</w:t>
            </w:r>
          </w:p>
        </w:tc>
      </w:tr>
      <w:tr w:rsidR="004C21FE" w:rsidRPr="00CE18C0" w14:paraId="19AC0B15" w14:textId="77777777" w:rsidTr="004C21FE">
        <w:tc>
          <w:tcPr>
            <w:tcW w:w="1804" w:type="dxa"/>
          </w:tcPr>
          <w:p w14:paraId="112CDFD7" w14:textId="77777777" w:rsidR="004C21FE" w:rsidRPr="00CE18C0" w:rsidRDefault="004C21FE" w:rsidP="00BF0125">
            <w:pPr>
              <w:ind w:right="-6"/>
              <w:jc w:val="both"/>
              <w:rPr>
                <w:bCs/>
                <w:sz w:val="18"/>
                <w:szCs w:val="18"/>
              </w:rPr>
            </w:pPr>
          </w:p>
        </w:tc>
        <w:tc>
          <w:tcPr>
            <w:tcW w:w="1805" w:type="dxa"/>
          </w:tcPr>
          <w:p w14:paraId="0193E6A5" w14:textId="77777777" w:rsidR="004C21FE" w:rsidRPr="00CE18C0" w:rsidRDefault="004C21FE" w:rsidP="00BF0125">
            <w:pPr>
              <w:ind w:right="-6"/>
              <w:jc w:val="both"/>
              <w:rPr>
                <w:bCs/>
                <w:sz w:val="18"/>
                <w:szCs w:val="18"/>
              </w:rPr>
            </w:pPr>
          </w:p>
        </w:tc>
        <w:tc>
          <w:tcPr>
            <w:tcW w:w="1806" w:type="dxa"/>
          </w:tcPr>
          <w:p w14:paraId="2203E983" w14:textId="77777777" w:rsidR="004C21FE" w:rsidRPr="00CE18C0" w:rsidRDefault="004C21FE" w:rsidP="00BF0125">
            <w:pPr>
              <w:ind w:right="-6"/>
              <w:jc w:val="both"/>
              <w:rPr>
                <w:bCs/>
                <w:sz w:val="18"/>
                <w:szCs w:val="18"/>
              </w:rPr>
            </w:pPr>
          </w:p>
        </w:tc>
        <w:tc>
          <w:tcPr>
            <w:tcW w:w="1806" w:type="dxa"/>
          </w:tcPr>
          <w:p w14:paraId="0B220875" w14:textId="77777777" w:rsidR="004C21FE" w:rsidRPr="00CE18C0" w:rsidRDefault="004C21FE" w:rsidP="00BF0125">
            <w:pPr>
              <w:ind w:right="-6"/>
              <w:jc w:val="both"/>
              <w:rPr>
                <w:bCs/>
                <w:sz w:val="18"/>
                <w:szCs w:val="18"/>
              </w:rPr>
            </w:pPr>
          </w:p>
        </w:tc>
        <w:tc>
          <w:tcPr>
            <w:tcW w:w="1806" w:type="dxa"/>
          </w:tcPr>
          <w:p w14:paraId="33AB2285" w14:textId="77777777" w:rsidR="004C21FE" w:rsidRPr="00CE18C0" w:rsidRDefault="004C21FE" w:rsidP="00BF0125">
            <w:pPr>
              <w:ind w:right="-6"/>
              <w:jc w:val="both"/>
              <w:rPr>
                <w:bCs/>
                <w:sz w:val="18"/>
                <w:szCs w:val="18"/>
              </w:rPr>
            </w:pPr>
          </w:p>
        </w:tc>
        <w:tc>
          <w:tcPr>
            <w:tcW w:w="1806" w:type="dxa"/>
          </w:tcPr>
          <w:p w14:paraId="47581861" w14:textId="77777777" w:rsidR="004C21FE" w:rsidRPr="00CE18C0" w:rsidRDefault="004C21FE" w:rsidP="00BF0125">
            <w:pPr>
              <w:ind w:right="-6"/>
              <w:jc w:val="both"/>
              <w:rPr>
                <w:bCs/>
                <w:sz w:val="18"/>
                <w:szCs w:val="18"/>
              </w:rPr>
            </w:pPr>
          </w:p>
        </w:tc>
      </w:tr>
    </w:tbl>
    <w:p w14:paraId="03492551" w14:textId="77777777" w:rsidR="004C21FE" w:rsidRPr="00CE18C0" w:rsidRDefault="004C21FE" w:rsidP="004C21FE">
      <w:pPr>
        <w:ind w:right="-6"/>
        <w:jc w:val="both"/>
        <w:rPr>
          <w:b/>
          <w:bCs/>
          <w:sz w:val="20"/>
          <w:szCs w:val="20"/>
        </w:rPr>
      </w:pPr>
      <w:bookmarkStart w:id="2" w:name="_GoBack"/>
      <w:bookmarkEnd w:id="2"/>
    </w:p>
    <w:sectPr w:rsidR="004C21FE" w:rsidRPr="00CE18C0" w:rsidSect="00CB4378">
      <w:headerReference w:type="default" r:id="rId38"/>
      <w:footerReference w:type="default" r:id="rId39"/>
      <w:pgSz w:w="11920" w:h="16850"/>
      <w:pgMar w:top="1134" w:right="794" w:bottom="737" w:left="794" w:header="0" w:footer="5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00EF7" w14:textId="77777777" w:rsidR="00DF4962" w:rsidRDefault="00DF4962">
      <w:r>
        <w:separator/>
      </w:r>
    </w:p>
  </w:endnote>
  <w:endnote w:type="continuationSeparator" w:id="0">
    <w:p w14:paraId="3F68F9A8" w14:textId="77777777" w:rsidR="00DF4962" w:rsidRDefault="00DF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245834"/>
      <w:docPartObj>
        <w:docPartGallery w:val="Page Numbers (Bottom of Page)"/>
        <w:docPartUnique/>
      </w:docPartObj>
    </w:sdtPr>
    <w:sdtEndPr/>
    <w:sdtContent>
      <w:p w14:paraId="1593229B" w14:textId="397934B5" w:rsidR="00DF4962" w:rsidRDefault="00DF4962">
        <w:pPr>
          <w:pStyle w:val="Pieddepage"/>
          <w:jc w:val="center"/>
        </w:pPr>
        <w:r>
          <w:fldChar w:fldCharType="begin"/>
        </w:r>
        <w:r>
          <w:instrText>PAGE   \* MERGEFORMAT</w:instrText>
        </w:r>
        <w:r>
          <w:fldChar w:fldCharType="separate"/>
        </w:r>
        <w:r w:rsidR="001A6381">
          <w:rPr>
            <w:noProof/>
          </w:rPr>
          <w:t>16</w:t>
        </w:r>
        <w:r>
          <w:fldChar w:fldCharType="end"/>
        </w:r>
      </w:p>
    </w:sdtContent>
  </w:sdt>
  <w:p w14:paraId="7D53F9D7" w14:textId="1D6DBA5C" w:rsidR="00DF4962" w:rsidRDefault="00DF4962">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1EA2F" w14:textId="77777777" w:rsidR="00DF4962" w:rsidRDefault="00DF4962">
      <w:r>
        <w:separator/>
      </w:r>
    </w:p>
  </w:footnote>
  <w:footnote w:type="continuationSeparator" w:id="0">
    <w:p w14:paraId="04CCDA62" w14:textId="77777777" w:rsidR="00DF4962" w:rsidRDefault="00DF4962">
      <w:r>
        <w:continuationSeparator/>
      </w:r>
    </w:p>
  </w:footnote>
  <w:footnote w:id="1">
    <w:p w14:paraId="00C67D78" w14:textId="3A7AB91E" w:rsidR="00DF4962" w:rsidRPr="000E6F7F" w:rsidRDefault="00DF4962" w:rsidP="000E6F7F">
      <w:pPr>
        <w:pStyle w:val="Notedebasdepage"/>
        <w:jc w:val="both"/>
        <w:rPr>
          <w:sz w:val="16"/>
          <w:szCs w:val="16"/>
        </w:rPr>
      </w:pPr>
      <w:r>
        <w:rPr>
          <w:rStyle w:val="Appelnotedebasdep"/>
        </w:rPr>
        <w:footnoteRef/>
      </w:r>
      <w:r>
        <w:t xml:space="preserve"> </w:t>
      </w:r>
      <w:r w:rsidRPr="000E6F7F">
        <w:rPr>
          <w:sz w:val="16"/>
          <w:szCs w:val="16"/>
        </w:rPr>
        <w:t>Cf. point</w:t>
      </w:r>
      <w:r>
        <w:rPr>
          <w:sz w:val="16"/>
          <w:szCs w:val="16"/>
        </w:rPr>
        <w:t xml:space="preserve"> 2.2.5 du présent accord et</w:t>
      </w:r>
      <w:r w:rsidRPr="000E6F7F">
        <w:rPr>
          <w:sz w:val="16"/>
          <w:szCs w:val="16"/>
        </w:rPr>
        <w:t xml:space="preserve"> 1 et 13 de l’accord du 13 juillet 2021 : le recours au télétravail en cas de circonstances exceptionnelles constitue « </w:t>
      </w:r>
      <w:r w:rsidRPr="000E6F7F">
        <w:rPr>
          <w:i/>
          <w:sz w:val="16"/>
          <w:szCs w:val="16"/>
        </w:rPr>
        <w:t xml:space="preserve">une organisation différente du travail rendue nécessaire en cas de circonstances exceptionnelles durables notamment en cas de pandémie ou de catastrophe naturelle, </w:t>
      </w:r>
      <w:r w:rsidRPr="000B3B52">
        <w:rPr>
          <w:b/>
          <w:i/>
          <w:sz w:val="16"/>
          <w:szCs w:val="16"/>
          <w:u w:val="single"/>
        </w:rPr>
        <w:t>qui peuvent conduire les employeurs à imposer le télétravail</w:t>
      </w:r>
      <w:r w:rsidRPr="000E6F7F">
        <w:rPr>
          <w:i/>
          <w:sz w:val="16"/>
          <w:szCs w:val="16"/>
        </w:rPr>
        <w:t xml:space="preserve"> pour permettre de concilier la protection des agents et la continuité du service public</w:t>
      </w:r>
      <w:r w:rsidRPr="000E6F7F">
        <w:rPr>
          <w:sz w:val="16"/>
          <w:szCs w:val="16"/>
        </w:rPr>
        <w:t> »</w:t>
      </w:r>
    </w:p>
  </w:footnote>
  <w:footnote w:id="2">
    <w:p w14:paraId="1025F4E1" w14:textId="18E1AADD" w:rsidR="00DF4962" w:rsidRPr="004C54CF" w:rsidRDefault="00DF4962" w:rsidP="004C54CF">
      <w:pPr>
        <w:pStyle w:val="Notedebasdepage"/>
        <w:jc w:val="both"/>
        <w:rPr>
          <w:bCs/>
          <w:sz w:val="16"/>
          <w:szCs w:val="16"/>
        </w:rPr>
      </w:pPr>
      <w:r>
        <w:rPr>
          <w:rStyle w:val="Appelnotedebasdep"/>
        </w:rPr>
        <w:footnoteRef/>
      </w:r>
      <w:r>
        <w:t xml:space="preserve"> </w:t>
      </w:r>
      <w:r>
        <w:rPr>
          <w:sz w:val="16"/>
          <w:szCs w:val="16"/>
        </w:rPr>
        <w:t>En application de l’article 5, 6</w:t>
      </w:r>
      <w:r w:rsidRPr="004C54CF">
        <w:rPr>
          <w:sz w:val="16"/>
          <w:szCs w:val="16"/>
          <w:vertAlign w:val="superscript"/>
        </w:rPr>
        <w:t>ème</w:t>
      </w:r>
      <w:r>
        <w:rPr>
          <w:sz w:val="16"/>
          <w:szCs w:val="16"/>
        </w:rPr>
        <w:t xml:space="preserve"> alinéa, du décret n° 2016-151 du </w:t>
      </w:r>
      <w:r w:rsidRPr="004C54CF">
        <w:rPr>
          <w:bCs/>
          <w:sz w:val="16"/>
          <w:szCs w:val="16"/>
        </w:rPr>
        <w:t>11 février 2016 relatif aux conditions et modalités de mise en œuvre du télétravail dans la fonction publique et la magistrature</w:t>
      </w:r>
    </w:p>
    <w:p w14:paraId="6D2E1014" w14:textId="0506BC97" w:rsidR="00DF4962" w:rsidRPr="004C54CF" w:rsidRDefault="00DF4962" w:rsidP="00BE4696">
      <w:pPr>
        <w:pStyle w:val="Notedebasdepage"/>
        <w:jc w:val="both"/>
        <w:rPr>
          <w:sz w:val="16"/>
          <w:szCs w:val="16"/>
        </w:rPr>
      </w:pPr>
      <w:r w:rsidRPr="004C54CF">
        <w:rPr>
          <w:sz w:val="16"/>
          <w:szCs w:val="16"/>
        </w:rPr>
        <w:t xml:space="preserve"> .</w:t>
      </w:r>
    </w:p>
  </w:footnote>
  <w:footnote w:id="3">
    <w:p w14:paraId="5B552EBA" w14:textId="77777777" w:rsidR="00DF4962" w:rsidRPr="00817FD1" w:rsidRDefault="00DF4962" w:rsidP="00817FD1">
      <w:pPr>
        <w:pStyle w:val="Notedebasdepage"/>
        <w:jc w:val="both"/>
        <w:rPr>
          <w:bCs/>
          <w:sz w:val="16"/>
          <w:szCs w:val="16"/>
        </w:rPr>
      </w:pPr>
      <w:r>
        <w:rPr>
          <w:rStyle w:val="Appelnotedebasdep"/>
        </w:rPr>
        <w:footnoteRef/>
      </w:r>
      <w:r>
        <w:t xml:space="preserve"> </w:t>
      </w:r>
      <w:r w:rsidRPr="00817FD1">
        <w:rPr>
          <w:bCs/>
          <w:sz w:val="16"/>
          <w:szCs w:val="16"/>
        </w:rPr>
        <w:t>En application de l’article 14 de l’arrêté du 12 février 2021 portant application au ministère de la culture du décret n° 2016-151 du 11 février 2016 relatif aux conditions et modalités de mise en œuvre du télétravail dans la fonction publique et dans la magistrature</w:t>
      </w:r>
    </w:p>
    <w:p w14:paraId="19E0F43E" w14:textId="6FD300CE" w:rsidR="00DF4962" w:rsidRPr="00817FD1" w:rsidRDefault="00DF4962" w:rsidP="00817FD1">
      <w:pPr>
        <w:pStyle w:val="Notedebasdepage"/>
        <w:jc w:val="both"/>
        <w:rPr>
          <w:bCs/>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D6BDD" w14:textId="6DAED8B0" w:rsidR="00DF4962" w:rsidRDefault="00DF496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A74"/>
    <w:multiLevelType w:val="hybridMultilevel"/>
    <w:tmpl w:val="DF9284A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14D1B2F"/>
    <w:multiLevelType w:val="multilevel"/>
    <w:tmpl w:val="25601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BF0024"/>
    <w:multiLevelType w:val="hybridMultilevel"/>
    <w:tmpl w:val="8DA0A096"/>
    <w:lvl w:ilvl="0" w:tplc="9B6AE158">
      <w:numFmt w:val="bullet"/>
      <w:lvlText w:val="-"/>
      <w:lvlJc w:val="left"/>
      <w:pPr>
        <w:ind w:left="464" w:hanging="360"/>
      </w:pPr>
      <w:rPr>
        <w:rFonts w:ascii="Arial" w:eastAsia="Arial" w:hAnsi="Arial" w:cs="Arial" w:hint="default"/>
      </w:rPr>
    </w:lvl>
    <w:lvl w:ilvl="1" w:tplc="040C0003" w:tentative="1">
      <w:start w:val="1"/>
      <w:numFmt w:val="bullet"/>
      <w:lvlText w:val="o"/>
      <w:lvlJc w:val="left"/>
      <w:pPr>
        <w:ind w:left="1184" w:hanging="360"/>
      </w:pPr>
      <w:rPr>
        <w:rFonts w:ascii="Courier New" w:hAnsi="Courier New" w:cs="Courier New" w:hint="default"/>
      </w:rPr>
    </w:lvl>
    <w:lvl w:ilvl="2" w:tplc="040C0005" w:tentative="1">
      <w:start w:val="1"/>
      <w:numFmt w:val="bullet"/>
      <w:lvlText w:val=""/>
      <w:lvlJc w:val="left"/>
      <w:pPr>
        <w:ind w:left="1904" w:hanging="360"/>
      </w:pPr>
      <w:rPr>
        <w:rFonts w:ascii="Wingdings" w:hAnsi="Wingdings" w:hint="default"/>
      </w:rPr>
    </w:lvl>
    <w:lvl w:ilvl="3" w:tplc="040C0001" w:tentative="1">
      <w:start w:val="1"/>
      <w:numFmt w:val="bullet"/>
      <w:lvlText w:val=""/>
      <w:lvlJc w:val="left"/>
      <w:pPr>
        <w:ind w:left="2624" w:hanging="360"/>
      </w:pPr>
      <w:rPr>
        <w:rFonts w:ascii="Symbol" w:hAnsi="Symbol" w:hint="default"/>
      </w:rPr>
    </w:lvl>
    <w:lvl w:ilvl="4" w:tplc="040C0003" w:tentative="1">
      <w:start w:val="1"/>
      <w:numFmt w:val="bullet"/>
      <w:lvlText w:val="o"/>
      <w:lvlJc w:val="left"/>
      <w:pPr>
        <w:ind w:left="3344" w:hanging="360"/>
      </w:pPr>
      <w:rPr>
        <w:rFonts w:ascii="Courier New" w:hAnsi="Courier New" w:cs="Courier New" w:hint="default"/>
      </w:rPr>
    </w:lvl>
    <w:lvl w:ilvl="5" w:tplc="040C0005" w:tentative="1">
      <w:start w:val="1"/>
      <w:numFmt w:val="bullet"/>
      <w:lvlText w:val=""/>
      <w:lvlJc w:val="left"/>
      <w:pPr>
        <w:ind w:left="4064" w:hanging="360"/>
      </w:pPr>
      <w:rPr>
        <w:rFonts w:ascii="Wingdings" w:hAnsi="Wingdings" w:hint="default"/>
      </w:rPr>
    </w:lvl>
    <w:lvl w:ilvl="6" w:tplc="040C0001" w:tentative="1">
      <w:start w:val="1"/>
      <w:numFmt w:val="bullet"/>
      <w:lvlText w:val=""/>
      <w:lvlJc w:val="left"/>
      <w:pPr>
        <w:ind w:left="4784" w:hanging="360"/>
      </w:pPr>
      <w:rPr>
        <w:rFonts w:ascii="Symbol" w:hAnsi="Symbol" w:hint="default"/>
      </w:rPr>
    </w:lvl>
    <w:lvl w:ilvl="7" w:tplc="040C0003" w:tentative="1">
      <w:start w:val="1"/>
      <w:numFmt w:val="bullet"/>
      <w:lvlText w:val="o"/>
      <w:lvlJc w:val="left"/>
      <w:pPr>
        <w:ind w:left="5504" w:hanging="360"/>
      </w:pPr>
      <w:rPr>
        <w:rFonts w:ascii="Courier New" w:hAnsi="Courier New" w:cs="Courier New" w:hint="default"/>
      </w:rPr>
    </w:lvl>
    <w:lvl w:ilvl="8" w:tplc="040C0005" w:tentative="1">
      <w:start w:val="1"/>
      <w:numFmt w:val="bullet"/>
      <w:lvlText w:val=""/>
      <w:lvlJc w:val="left"/>
      <w:pPr>
        <w:ind w:left="6224" w:hanging="360"/>
      </w:pPr>
      <w:rPr>
        <w:rFonts w:ascii="Wingdings" w:hAnsi="Wingdings" w:hint="default"/>
      </w:rPr>
    </w:lvl>
  </w:abstractNum>
  <w:abstractNum w:abstractNumId="3" w15:restartNumberingAfterBreak="0">
    <w:nsid w:val="04FF4AE9"/>
    <w:multiLevelType w:val="hybridMultilevel"/>
    <w:tmpl w:val="FD88D0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B1066C"/>
    <w:multiLevelType w:val="hybridMultilevel"/>
    <w:tmpl w:val="49AA52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4E79E0"/>
    <w:multiLevelType w:val="multilevel"/>
    <w:tmpl w:val="25601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6815C4"/>
    <w:multiLevelType w:val="hybridMultilevel"/>
    <w:tmpl w:val="565674E2"/>
    <w:lvl w:ilvl="0" w:tplc="A1969E82">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E2D07A1"/>
    <w:multiLevelType w:val="hybridMultilevel"/>
    <w:tmpl w:val="B7C6CA9C"/>
    <w:lvl w:ilvl="0" w:tplc="040C0005">
      <w:start w:val="1"/>
      <w:numFmt w:val="bullet"/>
      <w:lvlText w:val=""/>
      <w:lvlJc w:val="left"/>
      <w:pPr>
        <w:ind w:left="778" w:hanging="360"/>
      </w:pPr>
      <w:rPr>
        <w:rFonts w:ascii="Wingdings" w:hAnsi="Wingdings"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8" w15:restartNumberingAfterBreak="0">
    <w:nsid w:val="0EE22287"/>
    <w:multiLevelType w:val="hybridMultilevel"/>
    <w:tmpl w:val="B3DA41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B82737"/>
    <w:multiLevelType w:val="hybridMultilevel"/>
    <w:tmpl w:val="651EB0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451D40"/>
    <w:multiLevelType w:val="multilevel"/>
    <w:tmpl w:val="25601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DA09A9"/>
    <w:multiLevelType w:val="hybridMultilevel"/>
    <w:tmpl w:val="B12A46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FA5963"/>
    <w:multiLevelType w:val="hybridMultilevel"/>
    <w:tmpl w:val="023E6F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636BC1"/>
    <w:multiLevelType w:val="hybridMultilevel"/>
    <w:tmpl w:val="32B6C3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DC0B26"/>
    <w:multiLevelType w:val="hybridMultilevel"/>
    <w:tmpl w:val="C11825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54532D"/>
    <w:multiLevelType w:val="hybridMultilevel"/>
    <w:tmpl w:val="F21809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831626"/>
    <w:multiLevelType w:val="hybridMultilevel"/>
    <w:tmpl w:val="D316A1B6"/>
    <w:lvl w:ilvl="0" w:tplc="040C000F">
      <w:start w:val="1"/>
      <w:numFmt w:val="decimal"/>
      <w:lvlText w:val="%1."/>
      <w:lvlJc w:val="left"/>
      <w:pPr>
        <w:ind w:left="463" w:hanging="360"/>
      </w:pPr>
    </w:lvl>
    <w:lvl w:ilvl="1" w:tplc="040C0019" w:tentative="1">
      <w:start w:val="1"/>
      <w:numFmt w:val="lowerLetter"/>
      <w:lvlText w:val="%2."/>
      <w:lvlJc w:val="left"/>
      <w:pPr>
        <w:ind w:left="1183" w:hanging="360"/>
      </w:pPr>
    </w:lvl>
    <w:lvl w:ilvl="2" w:tplc="040C001B" w:tentative="1">
      <w:start w:val="1"/>
      <w:numFmt w:val="lowerRoman"/>
      <w:lvlText w:val="%3."/>
      <w:lvlJc w:val="right"/>
      <w:pPr>
        <w:ind w:left="1903" w:hanging="180"/>
      </w:pPr>
    </w:lvl>
    <w:lvl w:ilvl="3" w:tplc="040C000F" w:tentative="1">
      <w:start w:val="1"/>
      <w:numFmt w:val="decimal"/>
      <w:lvlText w:val="%4."/>
      <w:lvlJc w:val="left"/>
      <w:pPr>
        <w:ind w:left="2623" w:hanging="360"/>
      </w:pPr>
    </w:lvl>
    <w:lvl w:ilvl="4" w:tplc="040C0019" w:tentative="1">
      <w:start w:val="1"/>
      <w:numFmt w:val="lowerLetter"/>
      <w:lvlText w:val="%5."/>
      <w:lvlJc w:val="left"/>
      <w:pPr>
        <w:ind w:left="3343" w:hanging="360"/>
      </w:pPr>
    </w:lvl>
    <w:lvl w:ilvl="5" w:tplc="040C001B" w:tentative="1">
      <w:start w:val="1"/>
      <w:numFmt w:val="lowerRoman"/>
      <w:lvlText w:val="%6."/>
      <w:lvlJc w:val="right"/>
      <w:pPr>
        <w:ind w:left="4063" w:hanging="180"/>
      </w:pPr>
    </w:lvl>
    <w:lvl w:ilvl="6" w:tplc="040C000F" w:tentative="1">
      <w:start w:val="1"/>
      <w:numFmt w:val="decimal"/>
      <w:lvlText w:val="%7."/>
      <w:lvlJc w:val="left"/>
      <w:pPr>
        <w:ind w:left="4783" w:hanging="360"/>
      </w:pPr>
    </w:lvl>
    <w:lvl w:ilvl="7" w:tplc="040C0019" w:tentative="1">
      <w:start w:val="1"/>
      <w:numFmt w:val="lowerLetter"/>
      <w:lvlText w:val="%8."/>
      <w:lvlJc w:val="left"/>
      <w:pPr>
        <w:ind w:left="5503" w:hanging="360"/>
      </w:pPr>
    </w:lvl>
    <w:lvl w:ilvl="8" w:tplc="040C001B" w:tentative="1">
      <w:start w:val="1"/>
      <w:numFmt w:val="lowerRoman"/>
      <w:lvlText w:val="%9."/>
      <w:lvlJc w:val="right"/>
      <w:pPr>
        <w:ind w:left="6223" w:hanging="180"/>
      </w:pPr>
    </w:lvl>
  </w:abstractNum>
  <w:abstractNum w:abstractNumId="17" w15:restartNumberingAfterBreak="0">
    <w:nsid w:val="4205015C"/>
    <w:multiLevelType w:val="hybridMultilevel"/>
    <w:tmpl w:val="ABEABA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0D2664"/>
    <w:multiLevelType w:val="hybridMultilevel"/>
    <w:tmpl w:val="FB2A3A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BA5CE2"/>
    <w:multiLevelType w:val="hybridMultilevel"/>
    <w:tmpl w:val="4BF681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8C09F2"/>
    <w:multiLevelType w:val="hybridMultilevel"/>
    <w:tmpl w:val="80BE5698"/>
    <w:lvl w:ilvl="0" w:tplc="D91CC4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809421E"/>
    <w:multiLevelType w:val="hybridMultilevel"/>
    <w:tmpl w:val="5E02DBD4"/>
    <w:lvl w:ilvl="0" w:tplc="17CEB34C">
      <w:numFmt w:val="bullet"/>
      <w:lvlText w:val="-"/>
      <w:lvlJc w:val="left"/>
      <w:pPr>
        <w:ind w:left="104" w:hanging="123"/>
      </w:pPr>
      <w:rPr>
        <w:rFonts w:ascii="Arial" w:eastAsia="Arial" w:hAnsi="Arial" w:cs="Arial" w:hint="default"/>
        <w:w w:val="99"/>
        <w:sz w:val="20"/>
        <w:szCs w:val="20"/>
        <w:lang w:val="fr-FR" w:eastAsia="en-US" w:bidi="ar-SA"/>
      </w:rPr>
    </w:lvl>
    <w:lvl w:ilvl="1" w:tplc="DFBA71F0">
      <w:numFmt w:val="bullet"/>
      <w:lvlText w:val="•"/>
      <w:lvlJc w:val="left"/>
      <w:pPr>
        <w:ind w:left="1109" w:hanging="123"/>
      </w:pPr>
      <w:rPr>
        <w:rFonts w:hint="default"/>
        <w:lang w:val="fr-FR" w:eastAsia="en-US" w:bidi="ar-SA"/>
      </w:rPr>
    </w:lvl>
    <w:lvl w:ilvl="2" w:tplc="7B9C9F9E">
      <w:numFmt w:val="bullet"/>
      <w:lvlText w:val="•"/>
      <w:lvlJc w:val="left"/>
      <w:pPr>
        <w:ind w:left="2118" w:hanging="123"/>
      </w:pPr>
      <w:rPr>
        <w:rFonts w:hint="default"/>
        <w:lang w:val="fr-FR" w:eastAsia="en-US" w:bidi="ar-SA"/>
      </w:rPr>
    </w:lvl>
    <w:lvl w:ilvl="3" w:tplc="09D6CAC0">
      <w:numFmt w:val="bullet"/>
      <w:lvlText w:val="•"/>
      <w:lvlJc w:val="left"/>
      <w:pPr>
        <w:ind w:left="3127" w:hanging="123"/>
      </w:pPr>
      <w:rPr>
        <w:rFonts w:hint="default"/>
        <w:lang w:val="fr-FR" w:eastAsia="en-US" w:bidi="ar-SA"/>
      </w:rPr>
    </w:lvl>
    <w:lvl w:ilvl="4" w:tplc="DF7AD0D0">
      <w:numFmt w:val="bullet"/>
      <w:lvlText w:val="•"/>
      <w:lvlJc w:val="left"/>
      <w:pPr>
        <w:ind w:left="4136" w:hanging="123"/>
      </w:pPr>
      <w:rPr>
        <w:rFonts w:hint="default"/>
        <w:lang w:val="fr-FR" w:eastAsia="en-US" w:bidi="ar-SA"/>
      </w:rPr>
    </w:lvl>
    <w:lvl w:ilvl="5" w:tplc="5A329224">
      <w:numFmt w:val="bullet"/>
      <w:lvlText w:val="•"/>
      <w:lvlJc w:val="left"/>
      <w:pPr>
        <w:ind w:left="5145" w:hanging="123"/>
      </w:pPr>
      <w:rPr>
        <w:rFonts w:hint="default"/>
        <w:lang w:val="fr-FR" w:eastAsia="en-US" w:bidi="ar-SA"/>
      </w:rPr>
    </w:lvl>
    <w:lvl w:ilvl="6" w:tplc="E332AA12">
      <w:numFmt w:val="bullet"/>
      <w:lvlText w:val="•"/>
      <w:lvlJc w:val="left"/>
      <w:pPr>
        <w:ind w:left="6154" w:hanging="123"/>
      </w:pPr>
      <w:rPr>
        <w:rFonts w:hint="default"/>
        <w:lang w:val="fr-FR" w:eastAsia="en-US" w:bidi="ar-SA"/>
      </w:rPr>
    </w:lvl>
    <w:lvl w:ilvl="7" w:tplc="224640AC">
      <w:numFmt w:val="bullet"/>
      <w:lvlText w:val="•"/>
      <w:lvlJc w:val="left"/>
      <w:pPr>
        <w:ind w:left="7163" w:hanging="123"/>
      </w:pPr>
      <w:rPr>
        <w:rFonts w:hint="default"/>
        <w:lang w:val="fr-FR" w:eastAsia="en-US" w:bidi="ar-SA"/>
      </w:rPr>
    </w:lvl>
    <w:lvl w:ilvl="8" w:tplc="79A8A4BE">
      <w:numFmt w:val="bullet"/>
      <w:lvlText w:val="•"/>
      <w:lvlJc w:val="left"/>
      <w:pPr>
        <w:ind w:left="8172" w:hanging="123"/>
      </w:pPr>
      <w:rPr>
        <w:rFonts w:hint="default"/>
        <w:lang w:val="fr-FR" w:eastAsia="en-US" w:bidi="ar-SA"/>
      </w:rPr>
    </w:lvl>
  </w:abstractNum>
  <w:abstractNum w:abstractNumId="22" w15:restartNumberingAfterBreak="0">
    <w:nsid w:val="582F514D"/>
    <w:multiLevelType w:val="hybridMultilevel"/>
    <w:tmpl w:val="BB16D2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DA623F"/>
    <w:multiLevelType w:val="hybridMultilevel"/>
    <w:tmpl w:val="ACE0AF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D678BD"/>
    <w:multiLevelType w:val="hybridMultilevel"/>
    <w:tmpl w:val="66D0D5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1723CA"/>
    <w:multiLevelType w:val="hybridMultilevel"/>
    <w:tmpl w:val="6E60EAD8"/>
    <w:lvl w:ilvl="0" w:tplc="E1202A0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2466FE"/>
    <w:multiLevelType w:val="multilevel"/>
    <w:tmpl w:val="25601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EC0436C"/>
    <w:multiLevelType w:val="hybridMultilevel"/>
    <w:tmpl w:val="6C8E06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C102BF"/>
    <w:multiLevelType w:val="hybridMultilevel"/>
    <w:tmpl w:val="76C864C2"/>
    <w:lvl w:ilvl="0" w:tplc="12C202EC">
      <w:start w:val="2"/>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F02417A6">
      <w:numFmt w:val="bullet"/>
      <w:lvlText w:val=""/>
      <w:lvlJc w:val="left"/>
      <w:pPr>
        <w:ind w:left="2160" w:hanging="360"/>
      </w:pPr>
      <w:rPr>
        <w:rFonts w:ascii="Wingdings" w:eastAsia="Arial" w:hAnsi="Wingdings"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6638ED"/>
    <w:multiLevelType w:val="hybridMultilevel"/>
    <w:tmpl w:val="49082A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6348A9"/>
    <w:multiLevelType w:val="multilevel"/>
    <w:tmpl w:val="25601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A091802"/>
    <w:multiLevelType w:val="hybridMultilevel"/>
    <w:tmpl w:val="2EAABF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313224"/>
    <w:multiLevelType w:val="hybridMultilevel"/>
    <w:tmpl w:val="7D0478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F03C7F"/>
    <w:multiLevelType w:val="hybridMultilevel"/>
    <w:tmpl w:val="3B5A46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740DE7"/>
    <w:multiLevelType w:val="hybridMultilevel"/>
    <w:tmpl w:val="1D7C6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694089"/>
    <w:multiLevelType w:val="hybridMultilevel"/>
    <w:tmpl w:val="A44EE7B6"/>
    <w:lvl w:ilvl="0" w:tplc="F5FC5036">
      <w:start w:val="1"/>
      <w:numFmt w:val="decimal"/>
      <w:lvlText w:val="%1."/>
      <w:lvlJc w:val="left"/>
      <w:pPr>
        <w:ind w:left="720" w:hanging="360"/>
      </w:pPr>
      <w:rPr>
        <w:rFonts w:hint="default"/>
        <w:b/>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33C24B8"/>
    <w:multiLevelType w:val="hybridMultilevel"/>
    <w:tmpl w:val="8C004B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42B5D45"/>
    <w:multiLevelType w:val="multilevel"/>
    <w:tmpl w:val="25601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D811098"/>
    <w:multiLevelType w:val="multilevel"/>
    <w:tmpl w:val="25601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2"/>
  </w:num>
  <w:num w:numId="3">
    <w:abstractNumId w:val="25"/>
  </w:num>
  <w:num w:numId="4">
    <w:abstractNumId w:val="16"/>
  </w:num>
  <w:num w:numId="5">
    <w:abstractNumId w:val="34"/>
  </w:num>
  <w:num w:numId="6">
    <w:abstractNumId w:val="20"/>
  </w:num>
  <w:num w:numId="7">
    <w:abstractNumId w:val="4"/>
  </w:num>
  <w:num w:numId="8">
    <w:abstractNumId w:val="35"/>
  </w:num>
  <w:num w:numId="9">
    <w:abstractNumId w:val="38"/>
  </w:num>
  <w:num w:numId="10">
    <w:abstractNumId w:val="1"/>
  </w:num>
  <w:num w:numId="11">
    <w:abstractNumId w:val="17"/>
  </w:num>
  <w:num w:numId="12">
    <w:abstractNumId w:val="28"/>
  </w:num>
  <w:num w:numId="13">
    <w:abstractNumId w:val="26"/>
  </w:num>
  <w:num w:numId="14">
    <w:abstractNumId w:val="33"/>
  </w:num>
  <w:num w:numId="15">
    <w:abstractNumId w:val="24"/>
  </w:num>
  <w:num w:numId="16">
    <w:abstractNumId w:val="18"/>
  </w:num>
  <w:num w:numId="17">
    <w:abstractNumId w:val="30"/>
  </w:num>
  <w:num w:numId="18">
    <w:abstractNumId w:val="22"/>
  </w:num>
  <w:num w:numId="19">
    <w:abstractNumId w:val="5"/>
  </w:num>
  <w:num w:numId="20">
    <w:abstractNumId w:val="37"/>
  </w:num>
  <w:num w:numId="21">
    <w:abstractNumId w:val="10"/>
  </w:num>
  <w:num w:numId="22">
    <w:abstractNumId w:val="9"/>
  </w:num>
  <w:num w:numId="23">
    <w:abstractNumId w:val="8"/>
  </w:num>
  <w:num w:numId="24">
    <w:abstractNumId w:val="32"/>
  </w:num>
  <w:num w:numId="25">
    <w:abstractNumId w:val="15"/>
  </w:num>
  <w:num w:numId="26">
    <w:abstractNumId w:val="12"/>
  </w:num>
  <w:num w:numId="27">
    <w:abstractNumId w:val="31"/>
  </w:num>
  <w:num w:numId="28">
    <w:abstractNumId w:val="23"/>
  </w:num>
  <w:num w:numId="29">
    <w:abstractNumId w:val="11"/>
  </w:num>
  <w:num w:numId="30">
    <w:abstractNumId w:val="0"/>
  </w:num>
  <w:num w:numId="31">
    <w:abstractNumId w:val="14"/>
  </w:num>
  <w:num w:numId="32">
    <w:abstractNumId w:val="29"/>
  </w:num>
  <w:num w:numId="33">
    <w:abstractNumId w:val="19"/>
  </w:num>
  <w:num w:numId="34">
    <w:abstractNumId w:val="3"/>
  </w:num>
  <w:num w:numId="35">
    <w:abstractNumId w:val="6"/>
  </w:num>
  <w:num w:numId="36">
    <w:abstractNumId w:val="36"/>
  </w:num>
  <w:num w:numId="37">
    <w:abstractNumId w:val="7"/>
  </w:num>
  <w:num w:numId="38">
    <w:abstractNumId w:val="13"/>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E0"/>
    <w:rsid w:val="00006396"/>
    <w:rsid w:val="000207FB"/>
    <w:rsid w:val="00023E5E"/>
    <w:rsid w:val="0003769C"/>
    <w:rsid w:val="00041232"/>
    <w:rsid w:val="00042579"/>
    <w:rsid w:val="000436FD"/>
    <w:rsid w:val="000448BB"/>
    <w:rsid w:val="000449A9"/>
    <w:rsid w:val="00055521"/>
    <w:rsid w:val="000557AB"/>
    <w:rsid w:val="00062086"/>
    <w:rsid w:val="000677EE"/>
    <w:rsid w:val="00093992"/>
    <w:rsid w:val="00095E29"/>
    <w:rsid w:val="0009760A"/>
    <w:rsid w:val="000A08BF"/>
    <w:rsid w:val="000A1032"/>
    <w:rsid w:val="000A1570"/>
    <w:rsid w:val="000A46B6"/>
    <w:rsid w:val="000B3B52"/>
    <w:rsid w:val="000C1EDD"/>
    <w:rsid w:val="000C3328"/>
    <w:rsid w:val="000D0B70"/>
    <w:rsid w:val="000D1C92"/>
    <w:rsid w:val="000E6F7F"/>
    <w:rsid w:val="000F2964"/>
    <w:rsid w:val="000F4C0D"/>
    <w:rsid w:val="000F65B1"/>
    <w:rsid w:val="000F672C"/>
    <w:rsid w:val="00102FD7"/>
    <w:rsid w:val="001043D6"/>
    <w:rsid w:val="0010611C"/>
    <w:rsid w:val="00110306"/>
    <w:rsid w:val="0011423E"/>
    <w:rsid w:val="001163CF"/>
    <w:rsid w:val="00120403"/>
    <w:rsid w:val="001235A6"/>
    <w:rsid w:val="00124501"/>
    <w:rsid w:val="00124ABC"/>
    <w:rsid w:val="00125CA8"/>
    <w:rsid w:val="00147FF0"/>
    <w:rsid w:val="0015238D"/>
    <w:rsid w:val="0017172D"/>
    <w:rsid w:val="00173CFE"/>
    <w:rsid w:val="00175E0C"/>
    <w:rsid w:val="00176E16"/>
    <w:rsid w:val="00190D32"/>
    <w:rsid w:val="0019588A"/>
    <w:rsid w:val="00196A9B"/>
    <w:rsid w:val="001A6381"/>
    <w:rsid w:val="001C16DB"/>
    <w:rsid w:val="001C174A"/>
    <w:rsid w:val="001D4279"/>
    <w:rsid w:val="001D547C"/>
    <w:rsid w:val="00201592"/>
    <w:rsid w:val="0021590C"/>
    <w:rsid w:val="00222A82"/>
    <w:rsid w:val="00241260"/>
    <w:rsid w:val="0024354A"/>
    <w:rsid w:val="002614D2"/>
    <w:rsid w:val="002624CB"/>
    <w:rsid w:val="00264910"/>
    <w:rsid w:val="00275A5F"/>
    <w:rsid w:val="00277E62"/>
    <w:rsid w:val="002817A1"/>
    <w:rsid w:val="00283588"/>
    <w:rsid w:val="00284EE5"/>
    <w:rsid w:val="002A4060"/>
    <w:rsid w:val="002B1A76"/>
    <w:rsid w:val="002B72F1"/>
    <w:rsid w:val="002C272D"/>
    <w:rsid w:val="002C7C8C"/>
    <w:rsid w:val="002D5F4A"/>
    <w:rsid w:val="002D6691"/>
    <w:rsid w:val="002E23E1"/>
    <w:rsid w:val="002F0FBF"/>
    <w:rsid w:val="003000C9"/>
    <w:rsid w:val="00306F9D"/>
    <w:rsid w:val="00311A9D"/>
    <w:rsid w:val="00316A0E"/>
    <w:rsid w:val="003236B0"/>
    <w:rsid w:val="00327F76"/>
    <w:rsid w:val="0033283E"/>
    <w:rsid w:val="00340337"/>
    <w:rsid w:val="00343C6C"/>
    <w:rsid w:val="00343EA7"/>
    <w:rsid w:val="003542B9"/>
    <w:rsid w:val="00357594"/>
    <w:rsid w:val="00357CA8"/>
    <w:rsid w:val="00364A74"/>
    <w:rsid w:val="00397A57"/>
    <w:rsid w:val="003A1745"/>
    <w:rsid w:val="003A231E"/>
    <w:rsid w:val="003A67E0"/>
    <w:rsid w:val="003B1186"/>
    <w:rsid w:val="003B1716"/>
    <w:rsid w:val="003C0292"/>
    <w:rsid w:val="003D4842"/>
    <w:rsid w:val="003E14CF"/>
    <w:rsid w:val="003F3E02"/>
    <w:rsid w:val="004016E3"/>
    <w:rsid w:val="004031DC"/>
    <w:rsid w:val="004057F9"/>
    <w:rsid w:val="00412CDD"/>
    <w:rsid w:val="0042480B"/>
    <w:rsid w:val="00426335"/>
    <w:rsid w:val="00426A96"/>
    <w:rsid w:val="00430AAA"/>
    <w:rsid w:val="00430C0F"/>
    <w:rsid w:val="0043385E"/>
    <w:rsid w:val="004448DE"/>
    <w:rsid w:val="00446463"/>
    <w:rsid w:val="004536A6"/>
    <w:rsid w:val="00453919"/>
    <w:rsid w:val="004618C9"/>
    <w:rsid w:val="00464C34"/>
    <w:rsid w:val="00465239"/>
    <w:rsid w:val="0048586C"/>
    <w:rsid w:val="00490DC3"/>
    <w:rsid w:val="00491330"/>
    <w:rsid w:val="0049591B"/>
    <w:rsid w:val="004A1A07"/>
    <w:rsid w:val="004B3512"/>
    <w:rsid w:val="004B40B9"/>
    <w:rsid w:val="004B47B4"/>
    <w:rsid w:val="004C21FE"/>
    <w:rsid w:val="004C54CF"/>
    <w:rsid w:val="004C5B03"/>
    <w:rsid w:val="004C7AA7"/>
    <w:rsid w:val="004D11ED"/>
    <w:rsid w:val="004E7E20"/>
    <w:rsid w:val="004F473F"/>
    <w:rsid w:val="005012AD"/>
    <w:rsid w:val="00502263"/>
    <w:rsid w:val="00505F6C"/>
    <w:rsid w:val="00506AA7"/>
    <w:rsid w:val="005077C0"/>
    <w:rsid w:val="00512411"/>
    <w:rsid w:val="005167CE"/>
    <w:rsid w:val="00516B61"/>
    <w:rsid w:val="00520580"/>
    <w:rsid w:val="0052463E"/>
    <w:rsid w:val="00526A10"/>
    <w:rsid w:val="005379D7"/>
    <w:rsid w:val="00543ABA"/>
    <w:rsid w:val="00555C1F"/>
    <w:rsid w:val="00555EB2"/>
    <w:rsid w:val="00560F35"/>
    <w:rsid w:val="0056694D"/>
    <w:rsid w:val="0057378F"/>
    <w:rsid w:val="00577496"/>
    <w:rsid w:val="00580FF9"/>
    <w:rsid w:val="00590394"/>
    <w:rsid w:val="005920D3"/>
    <w:rsid w:val="005A3162"/>
    <w:rsid w:val="005B221A"/>
    <w:rsid w:val="005B7836"/>
    <w:rsid w:val="005D6C02"/>
    <w:rsid w:val="005D6EB0"/>
    <w:rsid w:val="005D71DA"/>
    <w:rsid w:val="005E0D59"/>
    <w:rsid w:val="005E79FC"/>
    <w:rsid w:val="005F1A19"/>
    <w:rsid w:val="005F30C8"/>
    <w:rsid w:val="00602987"/>
    <w:rsid w:val="00605068"/>
    <w:rsid w:val="00611B9A"/>
    <w:rsid w:val="006145C9"/>
    <w:rsid w:val="006202B6"/>
    <w:rsid w:val="00622B9D"/>
    <w:rsid w:val="00623513"/>
    <w:rsid w:val="0063288C"/>
    <w:rsid w:val="00633D6B"/>
    <w:rsid w:val="00636A64"/>
    <w:rsid w:val="00650A90"/>
    <w:rsid w:val="00655D3F"/>
    <w:rsid w:val="00656793"/>
    <w:rsid w:val="006602A7"/>
    <w:rsid w:val="0066624A"/>
    <w:rsid w:val="00671126"/>
    <w:rsid w:val="00674CA9"/>
    <w:rsid w:val="006762B8"/>
    <w:rsid w:val="00681834"/>
    <w:rsid w:val="00682C74"/>
    <w:rsid w:val="0068572D"/>
    <w:rsid w:val="00690EA3"/>
    <w:rsid w:val="0069355E"/>
    <w:rsid w:val="00693D2E"/>
    <w:rsid w:val="006941E4"/>
    <w:rsid w:val="006A3504"/>
    <w:rsid w:val="006B40AD"/>
    <w:rsid w:val="006B7482"/>
    <w:rsid w:val="006B791A"/>
    <w:rsid w:val="006C5D08"/>
    <w:rsid w:val="006E6648"/>
    <w:rsid w:val="007020F4"/>
    <w:rsid w:val="00717FE8"/>
    <w:rsid w:val="00720762"/>
    <w:rsid w:val="00730541"/>
    <w:rsid w:val="0074423F"/>
    <w:rsid w:val="007471AF"/>
    <w:rsid w:val="00747949"/>
    <w:rsid w:val="007572B9"/>
    <w:rsid w:val="00757C61"/>
    <w:rsid w:val="00776AD0"/>
    <w:rsid w:val="00786F0B"/>
    <w:rsid w:val="007914DF"/>
    <w:rsid w:val="00794CEF"/>
    <w:rsid w:val="00796D8B"/>
    <w:rsid w:val="007977B4"/>
    <w:rsid w:val="007B59EB"/>
    <w:rsid w:val="007C12BE"/>
    <w:rsid w:val="007D22E8"/>
    <w:rsid w:val="007D263A"/>
    <w:rsid w:val="007E36CE"/>
    <w:rsid w:val="007E54BD"/>
    <w:rsid w:val="00810473"/>
    <w:rsid w:val="008122BA"/>
    <w:rsid w:val="008174AB"/>
    <w:rsid w:val="00817FD1"/>
    <w:rsid w:val="00824380"/>
    <w:rsid w:val="0082607E"/>
    <w:rsid w:val="00826C6B"/>
    <w:rsid w:val="008272E3"/>
    <w:rsid w:val="00830175"/>
    <w:rsid w:val="0085552E"/>
    <w:rsid w:val="00855A6D"/>
    <w:rsid w:val="00857804"/>
    <w:rsid w:val="00857B7A"/>
    <w:rsid w:val="00865933"/>
    <w:rsid w:val="00870ADE"/>
    <w:rsid w:val="00882996"/>
    <w:rsid w:val="00897865"/>
    <w:rsid w:val="008A3171"/>
    <w:rsid w:val="008A4A84"/>
    <w:rsid w:val="008B25B0"/>
    <w:rsid w:val="008B65B6"/>
    <w:rsid w:val="008B792C"/>
    <w:rsid w:val="008C16FC"/>
    <w:rsid w:val="008C1D25"/>
    <w:rsid w:val="008C420C"/>
    <w:rsid w:val="008D3780"/>
    <w:rsid w:val="008F44A4"/>
    <w:rsid w:val="0090347A"/>
    <w:rsid w:val="00911CA2"/>
    <w:rsid w:val="00913B27"/>
    <w:rsid w:val="009160DF"/>
    <w:rsid w:val="00917627"/>
    <w:rsid w:val="009314D4"/>
    <w:rsid w:val="00934E15"/>
    <w:rsid w:val="00942790"/>
    <w:rsid w:val="009446BC"/>
    <w:rsid w:val="009461C6"/>
    <w:rsid w:val="009558E4"/>
    <w:rsid w:val="009576FE"/>
    <w:rsid w:val="009651CE"/>
    <w:rsid w:val="00973296"/>
    <w:rsid w:val="009756FA"/>
    <w:rsid w:val="00980ADB"/>
    <w:rsid w:val="009827F2"/>
    <w:rsid w:val="009843FE"/>
    <w:rsid w:val="009B2DF3"/>
    <w:rsid w:val="009B6A20"/>
    <w:rsid w:val="009C6B57"/>
    <w:rsid w:val="009F70F2"/>
    <w:rsid w:val="00A01D1A"/>
    <w:rsid w:val="00A04030"/>
    <w:rsid w:val="00A112F1"/>
    <w:rsid w:val="00A2196D"/>
    <w:rsid w:val="00A21DDE"/>
    <w:rsid w:val="00A254A8"/>
    <w:rsid w:val="00A31814"/>
    <w:rsid w:val="00A41DA6"/>
    <w:rsid w:val="00A43948"/>
    <w:rsid w:val="00A4777D"/>
    <w:rsid w:val="00A47861"/>
    <w:rsid w:val="00A479B2"/>
    <w:rsid w:val="00A52E5B"/>
    <w:rsid w:val="00A66352"/>
    <w:rsid w:val="00A75606"/>
    <w:rsid w:val="00A80DCF"/>
    <w:rsid w:val="00A86A32"/>
    <w:rsid w:val="00A91CA6"/>
    <w:rsid w:val="00AA1474"/>
    <w:rsid w:val="00AA7C49"/>
    <w:rsid w:val="00AB348C"/>
    <w:rsid w:val="00AC4251"/>
    <w:rsid w:val="00AD1D39"/>
    <w:rsid w:val="00AD5704"/>
    <w:rsid w:val="00AE20A5"/>
    <w:rsid w:val="00AE24A6"/>
    <w:rsid w:val="00AE527F"/>
    <w:rsid w:val="00AF66BE"/>
    <w:rsid w:val="00AF6D00"/>
    <w:rsid w:val="00B00D3D"/>
    <w:rsid w:val="00B00E84"/>
    <w:rsid w:val="00B019E2"/>
    <w:rsid w:val="00B11F25"/>
    <w:rsid w:val="00B12C4D"/>
    <w:rsid w:val="00B174D5"/>
    <w:rsid w:val="00B24EE5"/>
    <w:rsid w:val="00B317AC"/>
    <w:rsid w:val="00B347D2"/>
    <w:rsid w:val="00B349DE"/>
    <w:rsid w:val="00B35B2F"/>
    <w:rsid w:val="00B51493"/>
    <w:rsid w:val="00B5508F"/>
    <w:rsid w:val="00B72B2E"/>
    <w:rsid w:val="00B7708C"/>
    <w:rsid w:val="00B77681"/>
    <w:rsid w:val="00B840AC"/>
    <w:rsid w:val="00B91494"/>
    <w:rsid w:val="00B924DE"/>
    <w:rsid w:val="00BA1D49"/>
    <w:rsid w:val="00BA3C7F"/>
    <w:rsid w:val="00BA4950"/>
    <w:rsid w:val="00BC3506"/>
    <w:rsid w:val="00BC4218"/>
    <w:rsid w:val="00BD1B11"/>
    <w:rsid w:val="00BD1E17"/>
    <w:rsid w:val="00BE3541"/>
    <w:rsid w:val="00BE4696"/>
    <w:rsid w:val="00BF0125"/>
    <w:rsid w:val="00BF079D"/>
    <w:rsid w:val="00C03DF3"/>
    <w:rsid w:val="00C37FAC"/>
    <w:rsid w:val="00C60179"/>
    <w:rsid w:val="00C62220"/>
    <w:rsid w:val="00C80866"/>
    <w:rsid w:val="00C90234"/>
    <w:rsid w:val="00C97657"/>
    <w:rsid w:val="00CA1A90"/>
    <w:rsid w:val="00CA658A"/>
    <w:rsid w:val="00CB4378"/>
    <w:rsid w:val="00CC1A97"/>
    <w:rsid w:val="00CC6261"/>
    <w:rsid w:val="00CD09D5"/>
    <w:rsid w:val="00CD3FEF"/>
    <w:rsid w:val="00CE007D"/>
    <w:rsid w:val="00CE18C0"/>
    <w:rsid w:val="00CE660D"/>
    <w:rsid w:val="00CF24F4"/>
    <w:rsid w:val="00CF3100"/>
    <w:rsid w:val="00CF4EDB"/>
    <w:rsid w:val="00CF5B8F"/>
    <w:rsid w:val="00CF5C6E"/>
    <w:rsid w:val="00D05163"/>
    <w:rsid w:val="00D07D16"/>
    <w:rsid w:val="00D15DB9"/>
    <w:rsid w:val="00D264E3"/>
    <w:rsid w:val="00D2776F"/>
    <w:rsid w:val="00D34524"/>
    <w:rsid w:val="00D36019"/>
    <w:rsid w:val="00D76115"/>
    <w:rsid w:val="00D83BBB"/>
    <w:rsid w:val="00D85AAA"/>
    <w:rsid w:val="00D85D00"/>
    <w:rsid w:val="00D874C9"/>
    <w:rsid w:val="00DA4F97"/>
    <w:rsid w:val="00DA5411"/>
    <w:rsid w:val="00DC1DC1"/>
    <w:rsid w:val="00DC4B8A"/>
    <w:rsid w:val="00DD372C"/>
    <w:rsid w:val="00DD4A23"/>
    <w:rsid w:val="00DF3FBC"/>
    <w:rsid w:val="00DF4962"/>
    <w:rsid w:val="00DF4AB0"/>
    <w:rsid w:val="00DF6BD6"/>
    <w:rsid w:val="00E07EF5"/>
    <w:rsid w:val="00E165FB"/>
    <w:rsid w:val="00E86961"/>
    <w:rsid w:val="00EC5794"/>
    <w:rsid w:val="00ED0A10"/>
    <w:rsid w:val="00EE2E7C"/>
    <w:rsid w:val="00EE335D"/>
    <w:rsid w:val="00EF4E40"/>
    <w:rsid w:val="00F067A3"/>
    <w:rsid w:val="00F17084"/>
    <w:rsid w:val="00F232FC"/>
    <w:rsid w:val="00F26CFB"/>
    <w:rsid w:val="00F27019"/>
    <w:rsid w:val="00F413BA"/>
    <w:rsid w:val="00F475D7"/>
    <w:rsid w:val="00F505DC"/>
    <w:rsid w:val="00F6729E"/>
    <w:rsid w:val="00F75574"/>
    <w:rsid w:val="00F8190C"/>
    <w:rsid w:val="00FA3212"/>
    <w:rsid w:val="00FA420F"/>
    <w:rsid w:val="00FA71E3"/>
    <w:rsid w:val="00FB20C3"/>
    <w:rsid w:val="00FD16FF"/>
    <w:rsid w:val="00FD653B"/>
    <w:rsid w:val="00FE5E4E"/>
    <w:rsid w:val="00FF55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69284F"/>
  <w15:docId w15:val="{58945AE6-9C2A-49BD-94DA-A281D0C7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paragraph" w:styleId="Titre1">
    <w:name w:val="heading 1"/>
    <w:basedOn w:val="Normal"/>
    <w:link w:val="Titre1Car"/>
    <w:uiPriority w:val="9"/>
    <w:qFormat/>
    <w:rsid w:val="00042579"/>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
    <w:qFormat/>
    <w:pPr>
      <w:spacing w:before="91"/>
      <w:ind w:right="102"/>
      <w:jc w:val="right"/>
    </w:pPr>
    <w:rPr>
      <w:b/>
      <w:bCs/>
      <w:sz w:val="28"/>
      <w:szCs w:val="28"/>
    </w:rPr>
  </w:style>
  <w:style w:type="paragraph" w:styleId="Paragraphedeliste">
    <w:name w:val="List Paragraph"/>
    <w:basedOn w:val="Normal"/>
    <w:uiPriority w:val="34"/>
    <w:qFormat/>
    <w:pPr>
      <w:ind w:left="104" w:right="118" w:firstLine="707"/>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7E36CE"/>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36CE"/>
    <w:rPr>
      <w:rFonts w:ascii="Segoe UI" w:eastAsia="Arial" w:hAnsi="Segoe UI" w:cs="Segoe UI"/>
      <w:sz w:val="18"/>
      <w:szCs w:val="18"/>
      <w:lang w:val="fr-FR"/>
    </w:rPr>
  </w:style>
  <w:style w:type="character" w:styleId="Marquedecommentaire">
    <w:name w:val="annotation reference"/>
    <w:basedOn w:val="Policepardfaut"/>
    <w:uiPriority w:val="99"/>
    <w:semiHidden/>
    <w:unhideWhenUsed/>
    <w:rsid w:val="007E36CE"/>
    <w:rPr>
      <w:sz w:val="16"/>
      <w:szCs w:val="16"/>
    </w:rPr>
  </w:style>
  <w:style w:type="paragraph" w:styleId="Commentaire">
    <w:name w:val="annotation text"/>
    <w:basedOn w:val="Normal"/>
    <w:link w:val="CommentaireCar"/>
    <w:uiPriority w:val="99"/>
    <w:semiHidden/>
    <w:unhideWhenUsed/>
    <w:rsid w:val="007E36CE"/>
    <w:rPr>
      <w:sz w:val="20"/>
      <w:szCs w:val="20"/>
    </w:rPr>
  </w:style>
  <w:style w:type="character" w:customStyle="1" w:styleId="CommentaireCar">
    <w:name w:val="Commentaire Car"/>
    <w:basedOn w:val="Policepardfaut"/>
    <w:link w:val="Commentaire"/>
    <w:uiPriority w:val="99"/>
    <w:semiHidden/>
    <w:rsid w:val="007E36CE"/>
    <w:rPr>
      <w:rFonts w:ascii="Arial" w:eastAsia="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7E36CE"/>
    <w:rPr>
      <w:b/>
      <w:bCs/>
    </w:rPr>
  </w:style>
  <w:style w:type="character" w:customStyle="1" w:styleId="ObjetducommentaireCar">
    <w:name w:val="Objet du commentaire Car"/>
    <w:basedOn w:val="CommentaireCar"/>
    <w:link w:val="Objetducommentaire"/>
    <w:uiPriority w:val="99"/>
    <w:semiHidden/>
    <w:rsid w:val="007E36CE"/>
    <w:rPr>
      <w:rFonts w:ascii="Arial" w:eastAsia="Arial" w:hAnsi="Arial" w:cs="Arial"/>
      <w:b/>
      <w:bCs/>
      <w:sz w:val="20"/>
      <w:szCs w:val="20"/>
      <w:lang w:val="fr-FR"/>
    </w:rPr>
  </w:style>
  <w:style w:type="paragraph" w:styleId="Notedebasdepage">
    <w:name w:val="footnote text"/>
    <w:basedOn w:val="Normal"/>
    <w:link w:val="NotedebasdepageCar"/>
    <w:uiPriority w:val="99"/>
    <w:semiHidden/>
    <w:unhideWhenUsed/>
    <w:rsid w:val="00F475D7"/>
    <w:rPr>
      <w:sz w:val="20"/>
      <w:szCs w:val="20"/>
    </w:rPr>
  </w:style>
  <w:style w:type="character" w:customStyle="1" w:styleId="NotedebasdepageCar">
    <w:name w:val="Note de bas de page Car"/>
    <w:basedOn w:val="Policepardfaut"/>
    <w:link w:val="Notedebasdepage"/>
    <w:uiPriority w:val="99"/>
    <w:semiHidden/>
    <w:rsid w:val="00F475D7"/>
    <w:rPr>
      <w:rFonts w:ascii="Arial" w:eastAsia="Arial" w:hAnsi="Arial" w:cs="Arial"/>
      <w:sz w:val="20"/>
      <w:szCs w:val="20"/>
      <w:lang w:val="fr-FR"/>
    </w:rPr>
  </w:style>
  <w:style w:type="character" w:styleId="Appelnotedebasdep">
    <w:name w:val="footnote reference"/>
    <w:basedOn w:val="Policepardfaut"/>
    <w:uiPriority w:val="99"/>
    <w:semiHidden/>
    <w:unhideWhenUsed/>
    <w:rsid w:val="00F475D7"/>
    <w:rPr>
      <w:vertAlign w:val="superscript"/>
    </w:rPr>
  </w:style>
  <w:style w:type="paragraph" w:styleId="En-tte">
    <w:name w:val="header"/>
    <w:basedOn w:val="Normal"/>
    <w:link w:val="En-tteCar"/>
    <w:uiPriority w:val="99"/>
    <w:unhideWhenUsed/>
    <w:rsid w:val="00A254A8"/>
    <w:pPr>
      <w:tabs>
        <w:tab w:val="center" w:pos="4536"/>
        <w:tab w:val="right" w:pos="9072"/>
      </w:tabs>
    </w:pPr>
  </w:style>
  <w:style w:type="character" w:customStyle="1" w:styleId="En-tteCar">
    <w:name w:val="En-tête Car"/>
    <w:basedOn w:val="Policepardfaut"/>
    <w:link w:val="En-tte"/>
    <w:uiPriority w:val="99"/>
    <w:rsid w:val="00A254A8"/>
    <w:rPr>
      <w:rFonts w:ascii="Arial" w:eastAsia="Arial" w:hAnsi="Arial" w:cs="Arial"/>
      <w:lang w:val="fr-FR"/>
    </w:rPr>
  </w:style>
  <w:style w:type="paragraph" w:styleId="Pieddepage">
    <w:name w:val="footer"/>
    <w:basedOn w:val="Normal"/>
    <w:link w:val="PieddepageCar"/>
    <w:uiPriority w:val="99"/>
    <w:unhideWhenUsed/>
    <w:rsid w:val="00A254A8"/>
    <w:pPr>
      <w:tabs>
        <w:tab w:val="center" w:pos="4536"/>
        <w:tab w:val="right" w:pos="9072"/>
      </w:tabs>
    </w:pPr>
  </w:style>
  <w:style w:type="character" w:customStyle="1" w:styleId="PieddepageCar">
    <w:name w:val="Pied de page Car"/>
    <w:basedOn w:val="Policepardfaut"/>
    <w:link w:val="Pieddepage"/>
    <w:uiPriority w:val="99"/>
    <w:rsid w:val="00A254A8"/>
    <w:rPr>
      <w:rFonts w:ascii="Arial" w:eastAsia="Arial" w:hAnsi="Arial" w:cs="Arial"/>
      <w:lang w:val="fr-FR"/>
    </w:rPr>
  </w:style>
  <w:style w:type="character" w:customStyle="1" w:styleId="Titre1Car">
    <w:name w:val="Titre 1 Car"/>
    <w:basedOn w:val="Policepardfaut"/>
    <w:link w:val="Titre1"/>
    <w:uiPriority w:val="9"/>
    <w:rsid w:val="00042579"/>
    <w:rPr>
      <w:rFonts w:ascii="Times New Roman" w:eastAsia="Times New Roman" w:hAnsi="Times New Roman" w:cs="Times New Roman"/>
      <w:b/>
      <w:bCs/>
      <w:kern w:val="36"/>
      <w:sz w:val="48"/>
      <w:szCs w:val="48"/>
      <w:lang w:val="fr-FR" w:eastAsia="fr-FR"/>
    </w:rPr>
  </w:style>
  <w:style w:type="paragraph" w:styleId="Textebrut">
    <w:name w:val="Plain Text"/>
    <w:basedOn w:val="Normal"/>
    <w:link w:val="TextebrutCar"/>
    <w:uiPriority w:val="99"/>
    <w:unhideWhenUsed/>
    <w:rsid w:val="00042579"/>
    <w:pPr>
      <w:widowControl/>
      <w:autoSpaceDE/>
      <w:autoSpaceDN/>
    </w:pPr>
    <w:rPr>
      <w:rFonts w:ascii="Calibri" w:eastAsiaTheme="minorHAnsi" w:hAnsi="Calibri" w:cstheme="minorBidi"/>
      <w:szCs w:val="21"/>
    </w:rPr>
  </w:style>
  <w:style w:type="character" w:customStyle="1" w:styleId="TextebrutCar">
    <w:name w:val="Texte brut Car"/>
    <w:basedOn w:val="Policepardfaut"/>
    <w:link w:val="Textebrut"/>
    <w:uiPriority w:val="99"/>
    <w:rsid w:val="00042579"/>
    <w:rPr>
      <w:rFonts w:ascii="Calibri" w:hAnsi="Calibri"/>
      <w:szCs w:val="21"/>
      <w:lang w:val="fr-FR"/>
    </w:rPr>
  </w:style>
  <w:style w:type="character" w:styleId="Lienhypertexte">
    <w:name w:val="Hyperlink"/>
    <w:basedOn w:val="Policepardfaut"/>
    <w:uiPriority w:val="99"/>
    <w:unhideWhenUsed/>
    <w:rsid w:val="004D11ED"/>
    <w:rPr>
      <w:color w:val="0000FF" w:themeColor="hyperlink"/>
      <w:u w:val="single"/>
    </w:rPr>
  </w:style>
  <w:style w:type="character" w:customStyle="1" w:styleId="highlight">
    <w:name w:val="highlight"/>
    <w:basedOn w:val="Policepardfaut"/>
    <w:rsid w:val="00560F35"/>
  </w:style>
  <w:style w:type="character" w:styleId="Lienhypertextesuivivisit">
    <w:name w:val="FollowedHyperlink"/>
    <w:basedOn w:val="Policepardfaut"/>
    <w:uiPriority w:val="99"/>
    <w:semiHidden/>
    <w:unhideWhenUsed/>
    <w:rsid w:val="00B11F25"/>
    <w:rPr>
      <w:color w:val="800080" w:themeColor="followedHyperlink"/>
      <w:u w:val="single"/>
    </w:rPr>
  </w:style>
  <w:style w:type="table" w:styleId="Grilledutableau">
    <w:name w:val="Table Grid"/>
    <w:basedOn w:val="TableauNormal"/>
    <w:uiPriority w:val="39"/>
    <w:rsid w:val="00776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9018">
      <w:bodyDiv w:val="1"/>
      <w:marLeft w:val="0"/>
      <w:marRight w:val="0"/>
      <w:marTop w:val="0"/>
      <w:marBottom w:val="0"/>
      <w:divBdr>
        <w:top w:val="none" w:sz="0" w:space="0" w:color="auto"/>
        <w:left w:val="none" w:sz="0" w:space="0" w:color="auto"/>
        <w:bottom w:val="none" w:sz="0" w:space="0" w:color="auto"/>
        <w:right w:val="none" w:sz="0" w:space="0" w:color="auto"/>
      </w:divBdr>
    </w:div>
    <w:div w:id="179128947">
      <w:bodyDiv w:val="1"/>
      <w:marLeft w:val="0"/>
      <w:marRight w:val="0"/>
      <w:marTop w:val="0"/>
      <w:marBottom w:val="0"/>
      <w:divBdr>
        <w:top w:val="none" w:sz="0" w:space="0" w:color="auto"/>
        <w:left w:val="none" w:sz="0" w:space="0" w:color="auto"/>
        <w:bottom w:val="none" w:sz="0" w:space="0" w:color="auto"/>
        <w:right w:val="none" w:sz="0" w:space="0" w:color="auto"/>
      </w:divBdr>
    </w:div>
    <w:div w:id="181091894">
      <w:bodyDiv w:val="1"/>
      <w:marLeft w:val="0"/>
      <w:marRight w:val="0"/>
      <w:marTop w:val="0"/>
      <w:marBottom w:val="0"/>
      <w:divBdr>
        <w:top w:val="none" w:sz="0" w:space="0" w:color="auto"/>
        <w:left w:val="none" w:sz="0" w:space="0" w:color="auto"/>
        <w:bottom w:val="none" w:sz="0" w:space="0" w:color="auto"/>
        <w:right w:val="none" w:sz="0" w:space="0" w:color="auto"/>
      </w:divBdr>
    </w:div>
    <w:div w:id="393546662">
      <w:bodyDiv w:val="1"/>
      <w:marLeft w:val="0"/>
      <w:marRight w:val="0"/>
      <w:marTop w:val="0"/>
      <w:marBottom w:val="0"/>
      <w:divBdr>
        <w:top w:val="none" w:sz="0" w:space="0" w:color="auto"/>
        <w:left w:val="none" w:sz="0" w:space="0" w:color="auto"/>
        <w:bottom w:val="none" w:sz="0" w:space="0" w:color="auto"/>
        <w:right w:val="none" w:sz="0" w:space="0" w:color="auto"/>
      </w:divBdr>
    </w:div>
    <w:div w:id="436945210">
      <w:bodyDiv w:val="1"/>
      <w:marLeft w:val="0"/>
      <w:marRight w:val="0"/>
      <w:marTop w:val="0"/>
      <w:marBottom w:val="0"/>
      <w:divBdr>
        <w:top w:val="none" w:sz="0" w:space="0" w:color="auto"/>
        <w:left w:val="none" w:sz="0" w:space="0" w:color="auto"/>
        <w:bottom w:val="none" w:sz="0" w:space="0" w:color="auto"/>
        <w:right w:val="none" w:sz="0" w:space="0" w:color="auto"/>
      </w:divBdr>
    </w:div>
    <w:div w:id="464087729">
      <w:bodyDiv w:val="1"/>
      <w:marLeft w:val="0"/>
      <w:marRight w:val="0"/>
      <w:marTop w:val="0"/>
      <w:marBottom w:val="0"/>
      <w:divBdr>
        <w:top w:val="none" w:sz="0" w:space="0" w:color="auto"/>
        <w:left w:val="none" w:sz="0" w:space="0" w:color="auto"/>
        <w:bottom w:val="none" w:sz="0" w:space="0" w:color="auto"/>
        <w:right w:val="none" w:sz="0" w:space="0" w:color="auto"/>
      </w:divBdr>
    </w:div>
    <w:div w:id="564143479">
      <w:bodyDiv w:val="1"/>
      <w:marLeft w:val="0"/>
      <w:marRight w:val="0"/>
      <w:marTop w:val="0"/>
      <w:marBottom w:val="0"/>
      <w:divBdr>
        <w:top w:val="none" w:sz="0" w:space="0" w:color="auto"/>
        <w:left w:val="none" w:sz="0" w:space="0" w:color="auto"/>
        <w:bottom w:val="none" w:sz="0" w:space="0" w:color="auto"/>
        <w:right w:val="none" w:sz="0" w:space="0" w:color="auto"/>
      </w:divBdr>
    </w:div>
    <w:div w:id="675812726">
      <w:bodyDiv w:val="1"/>
      <w:marLeft w:val="0"/>
      <w:marRight w:val="0"/>
      <w:marTop w:val="0"/>
      <w:marBottom w:val="0"/>
      <w:divBdr>
        <w:top w:val="none" w:sz="0" w:space="0" w:color="auto"/>
        <w:left w:val="none" w:sz="0" w:space="0" w:color="auto"/>
        <w:bottom w:val="none" w:sz="0" w:space="0" w:color="auto"/>
        <w:right w:val="none" w:sz="0" w:space="0" w:color="auto"/>
      </w:divBdr>
    </w:div>
    <w:div w:id="864633701">
      <w:bodyDiv w:val="1"/>
      <w:marLeft w:val="0"/>
      <w:marRight w:val="0"/>
      <w:marTop w:val="0"/>
      <w:marBottom w:val="0"/>
      <w:divBdr>
        <w:top w:val="none" w:sz="0" w:space="0" w:color="auto"/>
        <w:left w:val="none" w:sz="0" w:space="0" w:color="auto"/>
        <w:bottom w:val="none" w:sz="0" w:space="0" w:color="auto"/>
        <w:right w:val="none" w:sz="0" w:space="0" w:color="auto"/>
      </w:divBdr>
    </w:div>
    <w:div w:id="949897466">
      <w:bodyDiv w:val="1"/>
      <w:marLeft w:val="0"/>
      <w:marRight w:val="0"/>
      <w:marTop w:val="0"/>
      <w:marBottom w:val="0"/>
      <w:divBdr>
        <w:top w:val="none" w:sz="0" w:space="0" w:color="auto"/>
        <w:left w:val="none" w:sz="0" w:space="0" w:color="auto"/>
        <w:bottom w:val="none" w:sz="0" w:space="0" w:color="auto"/>
        <w:right w:val="none" w:sz="0" w:space="0" w:color="auto"/>
      </w:divBdr>
    </w:div>
    <w:div w:id="962153259">
      <w:bodyDiv w:val="1"/>
      <w:marLeft w:val="0"/>
      <w:marRight w:val="0"/>
      <w:marTop w:val="0"/>
      <w:marBottom w:val="0"/>
      <w:divBdr>
        <w:top w:val="none" w:sz="0" w:space="0" w:color="auto"/>
        <w:left w:val="none" w:sz="0" w:space="0" w:color="auto"/>
        <w:bottom w:val="none" w:sz="0" w:space="0" w:color="auto"/>
        <w:right w:val="none" w:sz="0" w:space="0" w:color="auto"/>
      </w:divBdr>
    </w:div>
    <w:div w:id="1017461228">
      <w:bodyDiv w:val="1"/>
      <w:marLeft w:val="0"/>
      <w:marRight w:val="0"/>
      <w:marTop w:val="0"/>
      <w:marBottom w:val="0"/>
      <w:divBdr>
        <w:top w:val="none" w:sz="0" w:space="0" w:color="auto"/>
        <w:left w:val="none" w:sz="0" w:space="0" w:color="auto"/>
        <w:bottom w:val="none" w:sz="0" w:space="0" w:color="auto"/>
        <w:right w:val="none" w:sz="0" w:space="0" w:color="auto"/>
      </w:divBdr>
    </w:div>
    <w:div w:id="1124811495">
      <w:bodyDiv w:val="1"/>
      <w:marLeft w:val="0"/>
      <w:marRight w:val="0"/>
      <w:marTop w:val="0"/>
      <w:marBottom w:val="0"/>
      <w:divBdr>
        <w:top w:val="none" w:sz="0" w:space="0" w:color="auto"/>
        <w:left w:val="none" w:sz="0" w:space="0" w:color="auto"/>
        <w:bottom w:val="none" w:sz="0" w:space="0" w:color="auto"/>
        <w:right w:val="none" w:sz="0" w:space="0" w:color="auto"/>
      </w:divBdr>
    </w:div>
    <w:div w:id="1208831453">
      <w:bodyDiv w:val="1"/>
      <w:marLeft w:val="0"/>
      <w:marRight w:val="0"/>
      <w:marTop w:val="0"/>
      <w:marBottom w:val="0"/>
      <w:divBdr>
        <w:top w:val="none" w:sz="0" w:space="0" w:color="auto"/>
        <w:left w:val="none" w:sz="0" w:space="0" w:color="auto"/>
        <w:bottom w:val="none" w:sz="0" w:space="0" w:color="auto"/>
        <w:right w:val="none" w:sz="0" w:space="0" w:color="auto"/>
      </w:divBdr>
    </w:div>
    <w:div w:id="1410031358">
      <w:bodyDiv w:val="1"/>
      <w:marLeft w:val="0"/>
      <w:marRight w:val="0"/>
      <w:marTop w:val="0"/>
      <w:marBottom w:val="0"/>
      <w:divBdr>
        <w:top w:val="none" w:sz="0" w:space="0" w:color="auto"/>
        <w:left w:val="none" w:sz="0" w:space="0" w:color="auto"/>
        <w:bottom w:val="none" w:sz="0" w:space="0" w:color="auto"/>
        <w:right w:val="none" w:sz="0" w:space="0" w:color="auto"/>
      </w:divBdr>
    </w:div>
    <w:div w:id="1432362504">
      <w:bodyDiv w:val="1"/>
      <w:marLeft w:val="0"/>
      <w:marRight w:val="0"/>
      <w:marTop w:val="0"/>
      <w:marBottom w:val="0"/>
      <w:divBdr>
        <w:top w:val="none" w:sz="0" w:space="0" w:color="auto"/>
        <w:left w:val="none" w:sz="0" w:space="0" w:color="auto"/>
        <w:bottom w:val="none" w:sz="0" w:space="0" w:color="auto"/>
        <w:right w:val="none" w:sz="0" w:space="0" w:color="auto"/>
      </w:divBdr>
    </w:div>
    <w:div w:id="1519005573">
      <w:bodyDiv w:val="1"/>
      <w:marLeft w:val="0"/>
      <w:marRight w:val="0"/>
      <w:marTop w:val="0"/>
      <w:marBottom w:val="0"/>
      <w:divBdr>
        <w:top w:val="none" w:sz="0" w:space="0" w:color="auto"/>
        <w:left w:val="none" w:sz="0" w:space="0" w:color="auto"/>
        <w:bottom w:val="none" w:sz="0" w:space="0" w:color="auto"/>
        <w:right w:val="none" w:sz="0" w:space="0" w:color="auto"/>
      </w:divBdr>
    </w:div>
    <w:div w:id="1839152955">
      <w:bodyDiv w:val="1"/>
      <w:marLeft w:val="0"/>
      <w:marRight w:val="0"/>
      <w:marTop w:val="0"/>
      <w:marBottom w:val="0"/>
      <w:divBdr>
        <w:top w:val="none" w:sz="0" w:space="0" w:color="auto"/>
        <w:left w:val="none" w:sz="0" w:space="0" w:color="auto"/>
        <w:bottom w:val="none" w:sz="0" w:space="0" w:color="auto"/>
        <w:right w:val="none" w:sz="0" w:space="0" w:color="auto"/>
      </w:divBdr>
    </w:div>
    <w:div w:id="1916545104">
      <w:bodyDiv w:val="1"/>
      <w:marLeft w:val="0"/>
      <w:marRight w:val="0"/>
      <w:marTop w:val="0"/>
      <w:marBottom w:val="0"/>
      <w:divBdr>
        <w:top w:val="none" w:sz="0" w:space="0" w:color="auto"/>
        <w:left w:val="none" w:sz="0" w:space="0" w:color="auto"/>
        <w:bottom w:val="none" w:sz="0" w:space="0" w:color="auto"/>
        <w:right w:val="none" w:sz="0" w:space="0" w:color="auto"/>
      </w:divBdr>
    </w:div>
    <w:div w:id="1938128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yperlink" Target="https://semaphore.culture.gouv.fr/web/temps-de-travail-et-conges/teletravai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cid:image001.png@01D7BF97.E03D4E40"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yperlink" Target="mailto:dialogue.social@culture.gouv.fr"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https://semaphore.culture.gouv.fr/web/mon-informatique/en-administration-centrale"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yperlink" Target="https://www.anact.fr/mots-cles/charge-de-trav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D8A7C-DFCC-44E9-80DB-4CBFD6DA6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16</Pages>
  <Words>8047</Words>
  <Characters>44259</Characters>
  <Application>Microsoft Office Word</Application>
  <DocSecurity>0</DocSecurity>
  <Lines>368</Lines>
  <Paragraphs>104</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52202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NELCHA Valéry</dc:creator>
  <cp:keywords/>
  <dc:description/>
  <cp:lastModifiedBy>GRIMAUX Chloé</cp:lastModifiedBy>
  <cp:revision>8</cp:revision>
  <cp:lastPrinted>2022-04-06T14:19:00Z</cp:lastPrinted>
  <dcterms:created xsi:type="dcterms:W3CDTF">2022-04-06T12:22:00Z</dcterms:created>
  <dcterms:modified xsi:type="dcterms:W3CDTF">2022-04-07T20:03:00Z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Acrobat PDFMaker 20 pour Word</vt:lpwstr>
  </property>
  <property fmtid="{D5CDD505-2E9C-101B-9397-08002B2CF9AE}" pid="4" name="LastSaved">
    <vt:filetime>2021-01-08T00:00:00Z</vt:filetime>
  </property>
</Properties>
</file>